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856FB4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511E3A">
              <w:rPr>
                <w:rFonts w:cs="Calibri"/>
                <w:b/>
                <w:sz w:val="32"/>
                <w:szCs w:val="32"/>
              </w:rPr>
              <w:t>ACTING HEAD OF FACULTY</w:t>
            </w:r>
            <w:bookmarkStart w:id="0" w:name="_GoBack"/>
            <w:bookmarkEnd w:id="0"/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D55CB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84C64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1E3A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60CB6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A2458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56FB4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1957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0810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2D"/>
    <w:rsid w:val="00D35CB2"/>
    <w:rsid w:val="00D43DD4"/>
    <w:rsid w:val="00D44BDF"/>
    <w:rsid w:val="00D46D4A"/>
    <w:rsid w:val="00D474A3"/>
    <w:rsid w:val="00D54625"/>
    <w:rsid w:val="00D55CBE"/>
    <w:rsid w:val="00D56839"/>
    <w:rsid w:val="00D70171"/>
    <w:rsid w:val="00D76AA4"/>
    <w:rsid w:val="00D821E8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6E0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A7F71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CD9AFF32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2024-02-28T20:55:00Z</dcterms:created>
  <dcterms:modified xsi:type="dcterms:W3CDTF">2024-02-28T20:55:00Z</dcterms:modified>
</cp:coreProperties>
</file>