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3A177" w14:textId="77777777" w:rsidR="003B58D6" w:rsidRPr="00CA0D13" w:rsidRDefault="003B58D6" w:rsidP="00704652">
      <w:pPr>
        <w:autoSpaceDE w:val="0"/>
        <w:autoSpaceDN w:val="0"/>
        <w:adjustRightInd w:val="0"/>
        <w:spacing w:after="0" w:line="240" w:lineRule="auto"/>
        <w:rPr>
          <w:rFonts w:cs="HelveticaNeue-Medium"/>
        </w:rPr>
      </w:pPr>
    </w:p>
    <w:p w14:paraId="26F6270D" w14:textId="63FE2C5A" w:rsidR="00D92B52" w:rsidRDefault="00B10EED" w:rsidP="00D92B52">
      <w:pPr>
        <w:rPr>
          <w:rFonts w:cs="Calibri"/>
          <w:sz w:val="28"/>
          <w:szCs w:val="28"/>
        </w:rPr>
      </w:pPr>
      <w:r>
        <w:rPr>
          <w:rFonts w:cs="Calibri"/>
          <w:noProof/>
          <w:sz w:val="28"/>
          <w:szCs w:val="28"/>
          <w:lang w:eastAsia="en-GB"/>
        </w:rPr>
        <w:drawing>
          <wp:anchor distT="0" distB="0" distL="114300" distR="114300" simplePos="0" relativeHeight="251658240" behindDoc="1" locked="0" layoutInCell="1" allowOverlap="1" wp14:anchorId="6C445CA2" wp14:editId="602D3EBB">
            <wp:simplePos x="0" y="0"/>
            <wp:positionH relativeFrom="column">
              <wp:posOffset>819150</wp:posOffset>
            </wp:positionH>
            <wp:positionV relativeFrom="paragraph">
              <wp:posOffset>419735</wp:posOffset>
            </wp:positionV>
            <wp:extent cx="3962400" cy="3962400"/>
            <wp:effectExtent l="19050" t="0" r="0" b="0"/>
            <wp:wrapTight wrapText="bothSides">
              <wp:wrapPolygon edited="0">
                <wp:start x="-104" y="0"/>
                <wp:lineTo x="-104" y="21496"/>
                <wp:lineTo x="21600" y="21496"/>
                <wp:lineTo x="21600" y="0"/>
                <wp:lineTo x="-104" y="0"/>
              </wp:wrapPolygon>
            </wp:wrapTight>
            <wp:docPr id="2" name="Picture 1" descr="C:\Users\eneacy1\AppData\Local\Microsoft\Windows\Temporary Internet Files\Content.Word\BSSlogoBLACK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acy1\AppData\Local\Microsoft\Windows\Temporary Internet Files\Content.Word\BSSlogoBLACK2015.jpg"/>
                    <pic:cNvPicPr>
                      <a:picLocks noChangeAspect="1" noChangeArrowheads="1"/>
                    </pic:cNvPicPr>
                  </pic:nvPicPr>
                  <pic:blipFill>
                    <a:blip r:embed="rId8" cstate="print"/>
                    <a:srcRect/>
                    <a:stretch>
                      <a:fillRect/>
                    </a:stretch>
                  </pic:blipFill>
                  <pic:spPr bwMode="auto">
                    <a:xfrm>
                      <a:off x="0" y="0"/>
                      <a:ext cx="3962400" cy="3962400"/>
                    </a:xfrm>
                    <a:prstGeom prst="rect">
                      <a:avLst/>
                    </a:prstGeom>
                    <a:noFill/>
                    <a:ln w="9525">
                      <a:noFill/>
                      <a:miter lim="800000"/>
                      <a:headEnd/>
                      <a:tailEnd/>
                    </a:ln>
                  </pic:spPr>
                </pic:pic>
              </a:graphicData>
            </a:graphic>
          </wp:anchor>
        </w:drawing>
      </w:r>
      <w:r w:rsidR="006E6A10">
        <w:rPr>
          <w:rFonts w:cs="Calibri"/>
          <w:noProof/>
          <w:sz w:val="28"/>
          <w:szCs w:val="28"/>
          <w:lang w:eastAsia="en-GB"/>
        </w:rPr>
        <mc:AlternateContent>
          <mc:Choice Requires="wps">
            <w:drawing>
              <wp:anchor distT="0" distB="0" distL="114300" distR="114300" simplePos="0" relativeHeight="251660288" behindDoc="0" locked="0" layoutInCell="1" allowOverlap="1" wp14:anchorId="1DF6ED14" wp14:editId="28F86EB6">
                <wp:simplePos x="0" y="0"/>
                <wp:positionH relativeFrom="column">
                  <wp:posOffset>-452120</wp:posOffset>
                </wp:positionH>
                <wp:positionV relativeFrom="paragraph">
                  <wp:posOffset>5248910</wp:posOffset>
                </wp:positionV>
                <wp:extent cx="6385560" cy="4578985"/>
                <wp:effectExtent l="0" t="635"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57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E187" w14:textId="77777777" w:rsidR="00D92B52" w:rsidRDefault="00D92B52" w:rsidP="00D92B52">
                            <w:pPr>
                              <w:jc w:val="center"/>
                              <w:rPr>
                                <w:b/>
                                <w:sz w:val="72"/>
                                <w:szCs w:val="72"/>
                              </w:rPr>
                            </w:pPr>
                            <w:r w:rsidRPr="00D92B52">
                              <w:rPr>
                                <w:b/>
                                <w:sz w:val="72"/>
                                <w:szCs w:val="72"/>
                              </w:rPr>
                              <w:t>Admissions Policy</w:t>
                            </w:r>
                          </w:p>
                          <w:p w14:paraId="1E086841" w14:textId="2CF5C2E0" w:rsidR="00B91273" w:rsidRDefault="006609D6" w:rsidP="00D92B52">
                            <w:pPr>
                              <w:jc w:val="center"/>
                              <w:rPr>
                                <w:b/>
                                <w:sz w:val="72"/>
                                <w:szCs w:val="72"/>
                              </w:rPr>
                            </w:pPr>
                            <w:r>
                              <w:rPr>
                                <w:b/>
                                <w:sz w:val="72"/>
                                <w:szCs w:val="72"/>
                              </w:rPr>
                              <w:t>2023/24</w:t>
                            </w:r>
                          </w:p>
                          <w:tbl>
                            <w:tblPr>
                              <w:tblW w:w="0" w:type="auto"/>
                              <w:tblCellMar>
                                <w:left w:w="0" w:type="dxa"/>
                                <w:right w:w="0" w:type="dxa"/>
                              </w:tblCellMar>
                              <w:tblLook w:val="04A0" w:firstRow="1" w:lastRow="0" w:firstColumn="1" w:lastColumn="0" w:noHBand="0" w:noVBand="1"/>
                            </w:tblPr>
                            <w:tblGrid>
                              <w:gridCol w:w="3367"/>
                              <w:gridCol w:w="3368"/>
                            </w:tblGrid>
                            <w:tr w:rsidR="009A1FC6" w14:paraId="1D6749BF" w14:textId="77777777" w:rsidTr="00144F7A">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262DD5B5" w14:textId="77777777" w:rsidR="009A1FC6" w:rsidRDefault="009A1FC6" w:rsidP="00D72129">
                                  <w:pPr>
                                    <w:spacing w:after="0" w:line="240" w:lineRule="auto"/>
                                    <w:jc w:val="both"/>
                                  </w:pPr>
                                  <w:r>
                                    <w:t>Date Policy Updated:</w:t>
                                  </w:r>
                                </w:p>
                              </w:tc>
                              <w:tc>
                                <w:tcPr>
                                  <w:tcW w:w="3368" w:type="dxa"/>
                                  <w:tcBorders>
                                    <w:top w:val="nil"/>
                                    <w:left w:val="nil"/>
                                    <w:bottom w:val="single" w:sz="8" w:space="0" w:color="339966"/>
                                    <w:right w:val="nil"/>
                                  </w:tcBorders>
                                  <w:tcMar>
                                    <w:top w:w="0" w:type="dxa"/>
                                    <w:left w:w="108" w:type="dxa"/>
                                    <w:bottom w:w="0" w:type="dxa"/>
                                    <w:right w:w="108" w:type="dxa"/>
                                  </w:tcMar>
                                  <w:hideMark/>
                                </w:tcPr>
                                <w:p w14:paraId="476C362D" w14:textId="023759AB" w:rsidR="009A1FC6" w:rsidRDefault="006609D6" w:rsidP="009A1B15">
                                  <w:pPr>
                                    <w:spacing w:after="0" w:line="240" w:lineRule="auto"/>
                                    <w:jc w:val="both"/>
                                  </w:pPr>
                                  <w:r>
                                    <w:t>June</w:t>
                                  </w:r>
                                  <w:r w:rsidR="00375C32">
                                    <w:t xml:space="preserve"> 2022</w:t>
                                  </w:r>
                                </w:p>
                              </w:tc>
                            </w:tr>
                            <w:tr w:rsidR="009A1FC6" w14:paraId="51E48F75" w14:textId="77777777" w:rsidTr="00D45C0B">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1E84DF5C" w14:textId="77777777" w:rsidR="009A1FC6" w:rsidRDefault="009A1FC6" w:rsidP="00D72129">
                                  <w:pPr>
                                    <w:spacing w:after="0" w:line="240" w:lineRule="auto"/>
                                    <w:jc w:val="both"/>
                                  </w:pPr>
                                  <w:r>
                                    <w:t>To Present to Governors:</w:t>
                                  </w:r>
                                </w:p>
                              </w:tc>
                              <w:tc>
                                <w:tcPr>
                                  <w:tcW w:w="3368" w:type="dxa"/>
                                  <w:tcBorders>
                                    <w:top w:val="nil"/>
                                    <w:left w:val="nil"/>
                                    <w:bottom w:val="single" w:sz="8" w:space="0" w:color="339966"/>
                                    <w:right w:val="nil"/>
                                  </w:tcBorders>
                                  <w:tcMar>
                                    <w:top w:w="0" w:type="dxa"/>
                                    <w:left w:w="108" w:type="dxa"/>
                                    <w:bottom w:w="0" w:type="dxa"/>
                                    <w:right w:w="108" w:type="dxa"/>
                                  </w:tcMar>
                                </w:tcPr>
                                <w:p w14:paraId="6A797E06" w14:textId="26AAFB6B" w:rsidR="009A1FC6" w:rsidRDefault="000C514C" w:rsidP="00EC4F89">
                                  <w:pPr>
                                    <w:spacing w:after="0" w:line="240" w:lineRule="auto"/>
                                    <w:jc w:val="both"/>
                                  </w:pPr>
                                  <w:r>
                                    <w:t>16</w:t>
                                  </w:r>
                                  <w:r w:rsidRPr="000C514C">
                                    <w:rPr>
                                      <w:vertAlign w:val="superscript"/>
                                    </w:rPr>
                                    <w:t>th</w:t>
                                  </w:r>
                                  <w:r>
                                    <w:t xml:space="preserve"> November 2022</w:t>
                                  </w:r>
                                </w:p>
                              </w:tc>
                            </w:tr>
                            <w:tr w:rsidR="009A1FC6" w14:paraId="4A063B3F" w14:textId="77777777" w:rsidTr="00D45C0B">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48606F31" w14:textId="77777777" w:rsidR="009A1FC6" w:rsidRDefault="009A1FC6" w:rsidP="00D72129">
                                  <w:pPr>
                                    <w:spacing w:after="0" w:line="240" w:lineRule="auto"/>
                                    <w:jc w:val="both"/>
                                  </w:pPr>
                                  <w:r>
                                    <w:t>Date Policy Ratified:</w:t>
                                  </w:r>
                                </w:p>
                              </w:tc>
                              <w:tc>
                                <w:tcPr>
                                  <w:tcW w:w="3368" w:type="dxa"/>
                                  <w:tcBorders>
                                    <w:top w:val="nil"/>
                                    <w:left w:val="nil"/>
                                    <w:bottom w:val="single" w:sz="8" w:space="0" w:color="339966"/>
                                    <w:right w:val="nil"/>
                                  </w:tcBorders>
                                  <w:tcMar>
                                    <w:top w:w="0" w:type="dxa"/>
                                    <w:left w:w="108" w:type="dxa"/>
                                    <w:bottom w:w="0" w:type="dxa"/>
                                    <w:right w:w="108" w:type="dxa"/>
                                  </w:tcMar>
                                </w:tcPr>
                                <w:p w14:paraId="36969606" w14:textId="2DA2FC26" w:rsidR="009A1FC6" w:rsidRDefault="000C514C" w:rsidP="00D45C0B">
                                  <w:pPr>
                                    <w:spacing w:after="0" w:line="240" w:lineRule="auto"/>
                                    <w:jc w:val="both"/>
                                  </w:pPr>
                                  <w:r>
                                    <w:t>16</w:t>
                                  </w:r>
                                  <w:r w:rsidRPr="000C514C">
                                    <w:rPr>
                                      <w:vertAlign w:val="superscript"/>
                                    </w:rPr>
                                    <w:t>th</w:t>
                                  </w:r>
                                  <w:r>
                                    <w:t xml:space="preserve"> November 2022</w:t>
                                  </w:r>
                                </w:p>
                              </w:tc>
                            </w:tr>
                            <w:tr w:rsidR="009A1FC6" w14:paraId="08D7C233" w14:textId="77777777" w:rsidTr="00144F7A">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6C1BBC45" w14:textId="77777777" w:rsidR="009A1FC6" w:rsidRDefault="009A1FC6" w:rsidP="00D72129">
                                  <w:pPr>
                                    <w:spacing w:after="0" w:line="240" w:lineRule="auto"/>
                                    <w:jc w:val="both"/>
                                  </w:pPr>
                                  <w:r>
                                    <w:t>Date for next Review:</w:t>
                                  </w:r>
                                </w:p>
                              </w:tc>
                              <w:tc>
                                <w:tcPr>
                                  <w:tcW w:w="3368" w:type="dxa"/>
                                  <w:tcBorders>
                                    <w:top w:val="nil"/>
                                    <w:left w:val="nil"/>
                                    <w:bottom w:val="single" w:sz="8" w:space="0" w:color="339966"/>
                                    <w:right w:val="nil"/>
                                  </w:tcBorders>
                                  <w:tcMar>
                                    <w:top w:w="0" w:type="dxa"/>
                                    <w:left w:w="108" w:type="dxa"/>
                                    <w:bottom w:w="0" w:type="dxa"/>
                                    <w:right w:w="108" w:type="dxa"/>
                                  </w:tcMar>
                                </w:tcPr>
                                <w:p w14:paraId="7F12A1D7" w14:textId="43246296" w:rsidR="009A1FC6" w:rsidRDefault="00896AC0" w:rsidP="006609D6">
                                  <w:pPr>
                                    <w:spacing w:after="0" w:line="240" w:lineRule="auto"/>
                                    <w:jc w:val="both"/>
                                  </w:pPr>
                                  <w:r>
                                    <w:t>June 2023</w:t>
                                  </w:r>
                                </w:p>
                              </w:tc>
                            </w:tr>
                            <w:tr w:rsidR="009A1FC6" w14:paraId="51B2CAE9" w14:textId="77777777" w:rsidTr="00144F7A">
                              <w:trPr>
                                <w:trHeight w:val="60"/>
                              </w:trPr>
                              <w:tc>
                                <w:tcPr>
                                  <w:tcW w:w="3367" w:type="dxa"/>
                                  <w:tcBorders>
                                    <w:top w:val="nil"/>
                                    <w:left w:val="nil"/>
                                    <w:bottom w:val="nil"/>
                                    <w:right w:val="single" w:sz="8" w:space="0" w:color="339966"/>
                                  </w:tcBorders>
                                  <w:tcMar>
                                    <w:top w:w="0" w:type="dxa"/>
                                    <w:left w:w="108" w:type="dxa"/>
                                    <w:bottom w:w="0" w:type="dxa"/>
                                    <w:right w:w="108" w:type="dxa"/>
                                  </w:tcMar>
                                </w:tcPr>
                                <w:p w14:paraId="5841D333" w14:textId="77777777" w:rsidR="000E296F" w:rsidRDefault="000E296F" w:rsidP="00D72129">
                                  <w:pPr>
                                    <w:spacing w:after="0" w:line="240" w:lineRule="auto"/>
                                    <w:jc w:val="both"/>
                                  </w:pPr>
                                </w:p>
                              </w:tc>
                              <w:tc>
                                <w:tcPr>
                                  <w:tcW w:w="3368" w:type="dxa"/>
                                  <w:tcMar>
                                    <w:top w:w="0" w:type="dxa"/>
                                    <w:left w:w="108" w:type="dxa"/>
                                    <w:bottom w:w="0" w:type="dxa"/>
                                    <w:right w:w="108" w:type="dxa"/>
                                  </w:tcMar>
                                </w:tcPr>
                                <w:p w14:paraId="70503FF7" w14:textId="77777777" w:rsidR="000E296F" w:rsidRDefault="000E296F" w:rsidP="00EC4F89">
                                  <w:pPr>
                                    <w:spacing w:after="0" w:line="240" w:lineRule="auto"/>
                                    <w:jc w:val="both"/>
                                  </w:pPr>
                                </w:p>
                              </w:tc>
                            </w:tr>
                          </w:tbl>
                          <w:p w14:paraId="531F20F0" w14:textId="77777777" w:rsidR="00D92B52" w:rsidRDefault="00D92B52" w:rsidP="00D92B52">
                            <w:pPr>
                              <w:jc w:val="center"/>
                              <w:rPr>
                                <w:b/>
                                <w:sz w:val="72"/>
                                <w:szCs w:val="72"/>
                              </w:rPr>
                            </w:pPr>
                          </w:p>
                          <w:p w14:paraId="6C3F7E49" w14:textId="77777777" w:rsidR="00D92B52" w:rsidRDefault="00D92B52" w:rsidP="00D92B52">
                            <w:pPr>
                              <w:jc w:val="center"/>
                              <w:rPr>
                                <w:b/>
                                <w:sz w:val="72"/>
                                <w:szCs w:val="72"/>
                              </w:rPr>
                            </w:pPr>
                          </w:p>
                          <w:p w14:paraId="5ADCB453" w14:textId="77777777" w:rsidR="00D92B52" w:rsidRPr="00D92B52" w:rsidRDefault="00D92B52" w:rsidP="00D92B52">
                            <w:pPr>
                              <w:jc w:val="center"/>
                              <w:rPr>
                                <w:b/>
                                <w:sz w:val="72"/>
                                <w:szCs w:val="72"/>
                              </w:rPr>
                            </w:pPr>
                            <w:r w:rsidRPr="00D92B52">
                              <w:rPr>
                                <w:b/>
                                <w:sz w:val="72"/>
                                <w:szCs w:val="7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F6ED14" id="_x0000_t202" coordsize="21600,21600" o:spt="202" path="m,l,21600r21600,l21600,xe">
                <v:stroke joinstyle="miter"/>
                <v:path gradientshapeok="t" o:connecttype="rect"/>
              </v:shapetype>
              <v:shape id="Text Box 2" o:spid="_x0000_s1026" type="#_x0000_t202" style="position:absolute;margin-left:-35.6pt;margin-top:413.3pt;width:502.8pt;height:36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" stroked="f">
                <v:textbox style="mso-fit-shape-to-text:t">
                  <w:txbxContent>
                    <w:p w14:paraId="2F59E187" w14:textId="77777777" w:rsidR="00D92B52" w:rsidRDefault="00D92B52" w:rsidP="00D92B52">
                      <w:pPr>
                        <w:jc w:val="center"/>
                        <w:rPr>
                          <w:b/>
                          <w:sz w:val="72"/>
                          <w:szCs w:val="72"/>
                        </w:rPr>
                      </w:pPr>
                      <w:r w:rsidRPr="00D92B52">
                        <w:rPr>
                          <w:b/>
                          <w:sz w:val="72"/>
                          <w:szCs w:val="72"/>
                        </w:rPr>
                        <w:t>Admissions Policy</w:t>
                      </w:r>
                    </w:p>
                    <w:p w14:paraId="1E086841" w14:textId="2CF5C2E0" w:rsidR="00B91273" w:rsidRDefault="006609D6" w:rsidP="00D92B52">
                      <w:pPr>
                        <w:jc w:val="center"/>
                        <w:rPr>
                          <w:b/>
                          <w:sz w:val="72"/>
                          <w:szCs w:val="72"/>
                        </w:rPr>
                      </w:pPr>
                      <w:r>
                        <w:rPr>
                          <w:b/>
                          <w:sz w:val="72"/>
                          <w:szCs w:val="72"/>
                        </w:rPr>
                        <w:t>2023/24</w:t>
                      </w:r>
                    </w:p>
                    <w:tbl>
                      <w:tblPr>
                        <w:tblW w:w="0" w:type="auto"/>
                        <w:tblCellMar>
                          <w:left w:w="0" w:type="dxa"/>
                          <w:right w:w="0" w:type="dxa"/>
                        </w:tblCellMar>
                        <w:tblLook w:val="04A0" w:firstRow="1" w:lastRow="0" w:firstColumn="1" w:lastColumn="0" w:noHBand="0" w:noVBand="1"/>
                      </w:tblPr>
                      <w:tblGrid>
                        <w:gridCol w:w="3367"/>
                        <w:gridCol w:w="3368"/>
                      </w:tblGrid>
                      <w:tr w:rsidR="009A1FC6" w14:paraId="1D6749BF" w14:textId="77777777" w:rsidTr="00144F7A">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262DD5B5" w14:textId="77777777" w:rsidR="009A1FC6" w:rsidRDefault="009A1FC6" w:rsidP="00D72129">
                            <w:pPr>
                              <w:spacing w:after="0" w:line="240" w:lineRule="auto"/>
                              <w:jc w:val="both"/>
                            </w:pPr>
                            <w:r>
                              <w:t>Date Policy Updated:</w:t>
                            </w:r>
                          </w:p>
                        </w:tc>
                        <w:tc>
                          <w:tcPr>
                            <w:tcW w:w="3368" w:type="dxa"/>
                            <w:tcBorders>
                              <w:top w:val="nil"/>
                              <w:left w:val="nil"/>
                              <w:bottom w:val="single" w:sz="8" w:space="0" w:color="339966"/>
                              <w:right w:val="nil"/>
                            </w:tcBorders>
                            <w:tcMar>
                              <w:top w:w="0" w:type="dxa"/>
                              <w:left w:w="108" w:type="dxa"/>
                              <w:bottom w:w="0" w:type="dxa"/>
                              <w:right w:w="108" w:type="dxa"/>
                            </w:tcMar>
                            <w:hideMark/>
                          </w:tcPr>
                          <w:p w14:paraId="476C362D" w14:textId="023759AB" w:rsidR="009A1FC6" w:rsidRDefault="006609D6" w:rsidP="009A1B15">
                            <w:pPr>
                              <w:spacing w:after="0" w:line="240" w:lineRule="auto"/>
                              <w:jc w:val="both"/>
                            </w:pPr>
                            <w:r>
                              <w:t>June</w:t>
                            </w:r>
                            <w:r w:rsidR="00375C32">
                              <w:t xml:space="preserve"> 2022</w:t>
                            </w:r>
                          </w:p>
                        </w:tc>
                      </w:tr>
                      <w:tr w:rsidR="009A1FC6" w14:paraId="51E48F75" w14:textId="77777777" w:rsidTr="00D45C0B">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1E84DF5C" w14:textId="77777777" w:rsidR="009A1FC6" w:rsidRDefault="009A1FC6" w:rsidP="00D72129">
                            <w:pPr>
                              <w:spacing w:after="0" w:line="240" w:lineRule="auto"/>
                              <w:jc w:val="both"/>
                            </w:pPr>
                            <w:r>
                              <w:t>To Present to Governors:</w:t>
                            </w:r>
                          </w:p>
                        </w:tc>
                        <w:tc>
                          <w:tcPr>
                            <w:tcW w:w="3368" w:type="dxa"/>
                            <w:tcBorders>
                              <w:top w:val="nil"/>
                              <w:left w:val="nil"/>
                              <w:bottom w:val="single" w:sz="8" w:space="0" w:color="339966"/>
                              <w:right w:val="nil"/>
                            </w:tcBorders>
                            <w:tcMar>
                              <w:top w:w="0" w:type="dxa"/>
                              <w:left w:w="108" w:type="dxa"/>
                              <w:bottom w:w="0" w:type="dxa"/>
                              <w:right w:w="108" w:type="dxa"/>
                            </w:tcMar>
                          </w:tcPr>
                          <w:p w14:paraId="6A797E06" w14:textId="26AAFB6B" w:rsidR="009A1FC6" w:rsidRDefault="000C514C" w:rsidP="00EC4F89">
                            <w:pPr>
                              <w:spacing w:after="0" w:line="240" w:lineRule="auto"/>
                              <w:jc w:val="both"/>
                            </w:pPr>
                            <w:r>
                              <w:t>16</w:t>
                            </w:r>
                            <w:r w:rsidRPr="000C514C">
                              <w:rPr>
                                <w:vertAlign w:val="superscript"/>
                              </w:rPr>
                              <w:t>th</w:t>
                            </w:r>
                            <w:r>
                              <w:t xml:space="preserve"> November 2022</w:t>
                            </w:r>
                          </w:p>
                        </w:tc>
                      </w:tr>
                      <w:tr w:rsidR="009A1FC6" w14:paraId="4A063B3F" w14:textId="77777777" w:rsidTr="00D45C0B">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48606F31" w14:textId="77777777" w:rsidR="009A1FC6" w:rsidRDefault="009A1FC6" w:rsidP="00D72129">
                            <w:pPr>
                              <w:spacing w:after="0" w:line="240" w:lineRule="auto"/>
                              <w:jc w:val="both"/>
                            </w:pPr>
                            <w:r>
                              <w:t>Date Policy Ratified:</w:t>
                            </w:r>
                          </w:p>
                        </w:tc>
                        <w:tc>
                          <w:tcPr>
                            <w:tcW w:w="3368" w:type="dxa"/>
                            <w:tcBorders>
                              <w:top w:val="nil"/>
                              <w:left w:val="nil"/>
                              <w:bottom w:val="single" w:sz="8" w:space="0" w:color="339966"/>
                              <w:right w:val="nil"/>
                            </w:tcBorders>
                            <w:tcMar>
                              <w:top w:w="0" w:type="dxa"/>
                              <w:left w:w="108" w:type="dxa"/>
                              <w:bottom w:w="0" w:type="dxa"/>
                              <w:right w:w="108" w:type="dxa"/>
                            </w:tcMar>
                          </w:tcPr>
                          <w:p w14:paraId="36969606" w14:textId="2DA2FC26" w:rsidR="009A1FC6" w:rsidRDefault="000C514C" w:rsidP="00D45C0B">
                            <w:pPr>
                              <w:spacing w:after="0" w:line="240" w:lineRule="auto"/>
                              <w:jc w:val="both"/>
                            </w:pPr>
                            <w:r>
                              <w:t>16</w:t>
                            </w:r>
                            <w:r w:rsidRPr="000C514C">
                              <w:rPr>
                                <w:vertAlign w:val="superscript"/>
                              </w:rPr>
                              <w:t>th</w:t>
                            </w:r>
                            <w:r>
                              <w:t xml:space="preserve"> November 2022</w:t>
                            </w:r>
                          </w:p>
                        </w:tc>
                      </w:tr>
                      <w:tr w:rsidR="009A1FC6" w14:paraId="08D7C233" w14:textId="77777777" w:rsidTr="00144F7A">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6C1BBC45" w14:textId="77777777" w:rsidR="009A1FC6" w:rsidRDefault="009A1FC6" w:rsidP="00D72129">
                            <w:pPr>
                              <w:spacing w:after="0" w:line="240" w:lineRule="auto"/>
                              <w:jc w:val="both"/>
                            </w:pPr>
                            <w:r>
                              <w:t>Date for next Review:</w:t>
                            </w:r>
                          </w:p>
                        </w:tc>
                        <w:tc>
                          <w:tcPr>
                            <w:tcW w:w="3368" w:type="dxa"/>
                            <w:tcBorders>
                              <w:top w:val="nil"/>
                              <w:left w:val="nil"/>
                              <w:bottom w:val="single" w:sz="8" w:space="0" w:color="339966"/>
                              <w:right w:val="nil"/>
                            </w:tcBorders>
                            <w:tcMar>
                              <w:top w:w="0" w:type="dxa"/>
                              <w:left w:w="108" w:type="dxa"/>
                              <w:bottom w:w="0" w:type="dxa"/>
                              <w:right w:w="108" w:type="dxa"/>
                            </w:tcMar>
                          </w:tcPr>
                          <w:p w14:paraId="7F12A1D7" w14:textId="43246296" w:rsidR="009A1FC6" w:rsidRDefault="00896AC0" w:rsidP="006609D6">
                            <w:pPr>
                              <w:spacing w:after="0" w:line="240" w:lineRule="auto"/>
                              <w:jc w:val="both"/>
                            </w:pPr>
                            <w:r>
                              <w:t>June 2023</w:t>
                            </w:r>
                          </w:p>
                        </w:tc>
                      </w:tr>
                      <w:tr w:rsidR="009A1FC6" w14:paraId="51B2CAE9" w14:textId="77777777" w:rsidTr="00144F7A">
                        <w:trPr>
                          <w:trHeight w:val="60"/>
                        </w:trPr>
                        <w:tc>
                          <w:tcPr>
                            <w:tcW w:w="3367" w:type="dxa"/>
                            <w:tcBorders>
                              <w:top w:val="nil"/>
                              <w:left w:val="nil"/>
                              <w:bottom w:val="nil"/>
                              <w:right w:val="single" w:sz="8" w:space="0" w:color="339966"/>
                            </w:tcBorders>
                            <w:tcMar>
                              <w:top w:w="0" w:type="dxa"/>
                              <w:left w:w="108" w:type="dxa"/>
                              <w:bottom w:w="0" w:type="dxa"/>
                              <w:right w:w="108" w:type="dxa"/>
                            </w:tcMar>
                          </w:tcPr>
                          <w:p w14:paraId="5841D333" w14:textId="77777777" w:rsidR="000E296F" w:rsidRDefault="000E296F" w:rsidP="00D72129">
                            <w:pPr>
                              <w:spacing w:after="0" w:line="240" w:lineRule="auto"/>
                              <w:jc w:val="both"/>
                            </w:pPr>
                          </w:p>
                        </w:tc>
                        <w:tc>
                          <w:tcPr>
                            <w:tcW w:w="3368" w:type="dxa"/>
                            <w:tcMar>
                              <w:top w:w="0" w:type="dxa"/>
                              <w:left w:w="108" w:type="dxa"/>
                              <w:bottom w:w="0" w:type="dxa"/>
                              <w:right w:w="108" w:type="dxa"/>
                            </w:tcMar>
                          </w:tcPr>
                          <w:p w14:paraId="70503FF7" w14:textId="77777777" w:rsidR="000E296F" w:rsidRDefault="000E296F" w:rsidP="00EC4F89">
                            <w:pPr>
                              <w:spacing w:after="0" w:line="240" w:lineRule="auto"/>
                              <w:jc w:val="both"/>
                            </w:pPr>
                          </w:p>
                        </w:tc>
                      </w:tr>
                    </w:tbl>
                    <w:p w14:paraId="531F20F0" w14:textId="77777777" w:rsidR="00D92B52" w:rsidRDefault="00D92B52" w:rsidP="00D92B52">
                      <w:pPr>
                        <w:jc w:val="center"/>
                        <w:rPr>
                          <w:b/>
                          <w:sz w:val="72"/>
                          <w:szCs w:val="72"/>
                        </w:rPr>
                      </w:pPr>
                    </w:p>
                    <w:p w14:paraId="6C3F7E49" w14:textId="77777777" w:rsidR="00D92B52" w:rsidRDefault="00D92B52" w:rsidP="00D92B52">
                      <w:pPr>
                        <w:jc w:val="center"/>
                        <w:rPr>
                          <w:b/>
                          <w:sz w:val="72"/>
                          <w:szCs w:val="72"/>
                        </w:rPr>
                      </w:pPr>
                    </w:p>
                    <w:p w14:paraId="5ADCB453" w14:textId="77777777" w:rsidR="00D92B52" w:rsidRPr="00D92B52" w:rsidRDefault="00D92B52" w:rsidP="00D92B52">
                      <w:pPr>
                        <w:jc w:val="center"/>
                        <w:rPr>
                          <w:b/>
                          <w:sz w:val="72"/>
                          <w:szCs w:val="72"/>
                        </w:rPr>
                      </w:pPr>
                      <w:r w:rsidRPr="00D92B52">
                        <w:rPr>
                          <w:b/>
                          <w:sz w:val="72"/>
                          <w:szCs w:val="72"/>
                        </w:rPr>
                        <w:t xml:space="preserve"> </w:t>
                      </w:r>
                    </w:p>
                  </w:txbxContent>
                </v:textbox>
              </v:shape>
            </w:pict>
          </mc:Fallback>
        </mc:AlternateContent>
      </w:r>
      <w:r w:rsidR="00D92B52">
        <w:rPr>
          <w:rFonts w:cs="Calibri"/>
          <w:sz w:val="28"/>
          <w:szCs w:val="28"/>
        </w:rPr>
        <w:br w:type="page"/>
      </w:r>
    </w:p>
    <w:sdt>
      <w:sdtPr>
        <w:rPr>
          <w:rFonts w:asciiTheme="minorHAnsi" w:eastAsiaTheme="minorHAnsi" w:hAnsiTheme="minorHAnsi" w:cstheme="minorBidi"/>
          <w:color w:val="auto"/>
          <w:sz w:val="22"/>
          <w:szCs w:val="22"/>
          <w:lang w:val="en-GB"/>
        </w:rPr>
        <w:id w:val="-973365078"/>
        <w:docPartObj>
          <w:docPartGallery w:val="Table of Contents"/>
          <w:docPartUnique/>
        </w:docPartObj>
      </w:sdtPr>
      <w:sdtEndPr>
        <w:rPr>
          <w:b/>
          <w:bCs/>
          <w:noProof/>
        </w:rPr>
      </w:sdtEndPr>
      <w:sdtContent>
        <w:p w14:paraId="4C44E8E0" w14:textId="77777777" w:rsidR="00396544" w:rsidRDefault="00396544">
          <w:pPr>
            <w:pStyle w:val="TOCHeading"/>
          </w:pPr>
          <w:r>
            <w:t>Contents</w:t>
          </w:r>
        </w:p>
        <w:p w14:paraId="0AA6BA56" w14:textId="77777777" w:rsidR="005577B6" w:rsidRDefault="0039654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4164740" w:history="1">
            <w:r w:rsidR="005577B6" w:rsidRPr="007D7134">
              <w:rPr>
                <w:rStyle w:val="Hyperlink"/>
                <w:rFonts w:cs="Calibri"/>
                <w:noProof/>
              </w:rPr>
              <w:t>Bishop Stopford’s School</w:t>
            </w:r>
            <w:r w:rsidR="005577B6">
              <w:rPr>
                <w:noProof/>
                <w:webHidden/>
              </w:rPr>
              <w:tab/>
            </w:r>
            <w:r w:rsidR="005577B6">
              <w:rPr>
                <w:noProof/>
                <w:webHidden/>
              </w:rPr>
              <w:fldChar w:fldCharType="begin"/>
            </w:r>
            <w:r w:rsidR="005577B6">
              <w:rPr>
                <w:noProof/>
                <w:webHidden/>
              </w:rPr>
              <w:instrText xml:space="preserve"> PAGEREF _Toc54164740 \h </w:instrText>
            </w:r>
            <w:r w:rsidR="005577B6">
              <w:rPr>
                <w:noProof/>
                <w:webHidden/>
              </w:rPr>
            </w:r>
            <w:r w:rsidR="005577B6">
              <w:rPr>
                <w:noProof/>
                <w:webHidden/>
              </w:rPr>
              <w:fldChar w:fldCharType="separate"/>
            </w:r>
            <w:r w:rsidR="007254ED">
              <w:rPr>
                <w:noProof/>
                <w:webHidden/>
              </w:rPr>
              <w:t>3</w:t>
            </w:r>
            <w:r w:rsidR="005577B6">
              <w:rPr>
                <w:noProof/>
                <w:webHidden/>
              </w:rPr>
              <w:fldChar w:fldCharType="end"/>
            </w:r>
          </w:hyperlink>
        </w:p>
        <w:p w14:paraId="39472A5E" w14:textId="77777777" w:rsidR="005577B6" w:rsidRDefault="00C818BF">
          <w:pPr>
            <w:pStyle w:val="TOC1"/>
            <w:tabs>
              <w:tab w:val="right" w:leader="dot" w:pos="9016"/>
            </w:tabs>
            <w:rPr>
              <w:rFonts w:eastAsiaTheme="minorEastAsia"/>
              <w:noProof/>
              <w:lang w:eastAsia="en-GB"/>
            </w:rPr>
          </w:pPr>
          <w:hyperlink w:anchor="_Toc54164741" w:history="1">
            <w:r w:rsidR="005577B6" w:rsidRPr="007D7134">
              <w:rPr>
                <w:rStyle w:val="Hyperlink"/>
                <w:noProof/>
              </w:rPr>
              <w:t>SECTION A: ADMISSIONS PROCEDURE</w:t>
            </w:r>
            <w:r w:rsidR="005577B6">
              <w:rPr>
                <w:noProof/>
                <w:webHidden/>
              </w:rPr>
              <w:tab/>
            </w:r>
            <w:r w:rsidR="005577B6">
              <w:rPr>
                <w:noProof/>
                <w:webHidden/>
              </w:rPr>
              <w:fldChar w:fldCharType="begin"/>
            </w:r>
            <w:r w:rsidR="005577B6">
              <w:rPr>
                <w:noProof/>
                <w:webHidden/>
              </w:rPr>
              <w:instrText xml:space="preserve"> PAGEREF _Toc54164741 \h </w:instrText>
            </w:r>
            <w:r w:rsidR="005577B6">
              <w:rPr>
                <w:noProof/>
                <w:webHidden/>
              </w:rPr>
            </w:r>
            <w:r w:rsidR="005577B6">
              <w:rPr>
                <w:noProof/>
                <w:webHidden/>
              </w:rPr>
              <w:fldChar w:fldCharType="separate"/>
            </w:r>
            <w:r w:rsidR="007254ED">
              <w:rPr>
                <w:noProof/>
                <w:webHidden/>
              </w:rPr>
              <w:t>3</w:t>
            </w:r>
            <w:r w:rsidR="005577B6">
              <w:rPr>
                <w:noProof/>
                <w:webHidden/>
              </w:rPr>
              <w:fldChar w:fldCharType="end"/>
            </w:r>
          </w:hyperlink>
        </w:p>
        <w:p w14:paraId="7A3129AB" w14:textId="77777777" w:rsidR="005577B6" w:rsidRDefault="00C818BF">
          <w:pPr>
            <w:pStyle w:val="TOC1"/>
            <w:tabs>
              <w:tab w:val="right" w:leader="dot" w:pos="9016"/>
            </w:tabs>
            <w:rPr>
              <w:rFonts w:eastAsiaTheme="minorEastAsia"/>
              <w:noProof/>
              <w:lang w:eastAsia="en-GB"/>
            </w:rPr>
          </w:pPr>
          <w:hyperlink w:anchor="_Toc54164742" w:history="1">
            <w:r w:rsidR="005577B6" w:rsidRPr="007D7134">
              <w:rPr>
                <w:rStyle w:val="Hyperlink"/>
                <w:noProof/>
              </w:rPr>
              <w:t>SECTION B: ADMISSIONS CRITERIA</w:t>
            </w:r>
            <w:r w:rsidR="005577B6">
              <w:rPr>
                <w:noProof/>
                <w:webHidden/>
              </w:rPr>
              <w:tab/>
            </w:r>
            <w:r w:rsidR="005577B6">
              <w:rPr>
                <w:noProof/>
                <w:webHidden/>
              </w:rPr>
              <w:fldChar w:fldCharType="begin"/>
            </w:r>
            <w:r w:rsidR="005577B6">
              <w:rPr>
                <w:noProof/>
                <w:webHidden/>
              </w:rPr>
              <w:instrText xml:space="preserve"> PAGEREF _Toc54164742 \h </w:instrText>
            </w:r>
            <w:r w:rsidR="005577B6">
              <w:rPr>
                <w:noProof/>
                <w:webHidden/>
              </w:rPr>
            </w:r>
            <w:r w:rsidR="005577B6">
              <w:rPr>
                <w:noProof/>
                <w:webHidden/>
              </w:rPr>
              <w:fldChar w:fldCharType="separate"/>
            </w:r>
            <w:r w:rsidR="007254ED">
              <w:rPr>
                <w:noProof/>
                <w:webHidden/>
              </w:rPr>
              <w:t>4</w:t>
            </w:r>
            <w:r w:rsidR="005577B6">
              <w:rPr>
                <w:noProof/>
                <w:webHidden/>
              </w:rPr>
              <w:fldChar w:fldCharType="end"/>
            </w:r>
          </w:hyperlink>
        </w:p>
        <w:p w14:paraId="4B1876F0" w14:textId="77777777" w:rsidR="005577B6" w:rsidRDefault="00C818BF">
          <w:pPr>
            <w:pStyle w:val="TOC1"/>
            <w:tabs>
              <w:tab w:val="right" w:leader="dot" w:pos="9016"/>
            </w:tabs>
            <w:rPr>
              <w:rFonts w:eastAsiaTheme="minorEastAsia"/>
              <w:noProof/>
              <w:lang w:eastAsia="en-GB"/>
            </w:rPr>
          </w:pPr>
          <w:hyperlink w:anchor="_Toc54164743" w:history="1">
            <w:r w:rsidR="005577B6" w:rsidRPr="007D7134">
              <w:rPr>
                <w:rStyle w:val="Hyperlink"/>
                <w:noProof/>
              </w:rPr>
              <w:t>Foundation Places</w:t>
            </w:r>
            <w:r w:rsidR="005577B6">
              <w:rPr>
                <w:noProof/>
                <w:webHidden/>
              </w:rPr>
              <w:tab/>
            </w:r>
            <w:r w:rsidR="005577B6">
              <w:rPr>
                <w:noProof/>
                <w:webHidden/>
              </w:rPr>
              <w:fldChar w:fldCharType="begin"/>
            </w:r>
            <w:r w:rsidR="005577B6">
              <w:rPr>
                <w:noProof/>
                <w:webHidden/>
              </w:rPr>
              <w:instrText xml:space="preserve"> PAGEREF _Toc54164743 \h </w:instrText>
            </w:r>
            <w:r w:rsidR="005577B6">
              <w:rPr>
                <w:noProof/>
                <w:webHidden/>
              </w:rPr>
            </w:r>
            <w:r w:rsidR="005577B6">
              <w:rPr>
                <w:noProof/>
                <w:webHidden/>
              </w:rPr>
              <w:fldChar w:fldCharType="separate"/>
            </w:r>
            <w:r w:rsidR="007254ED">
              <w:rPr>
                <w:noProof/>
                <w:webHidden/>
              </w:rPr>
              <w:t>5</w:t>
            </w:r>
            <w:r w:rsidR="005577B6">
              <w:rPr>
                <w:noProof/>
                <w:webHidden/>
              </w:rPr>
              <w:fldChar w:fldCharType="end"/>
            </w:r>
          </w:hyperlink>
        </w:p>
        <w:p w14:paraId="0497ABBC" w14:textId="77777777" w:rsidR="005577B6" w:rsidRDefault="00C818BF">
          <w:pPr>
            <w:pStyle w:val="TOC1"/>
            <w:tabs>
              <w:tab w:val="right" w:leader="dot" w:pos="9016"/>
            </w:tabs>
            <w:rPr>
              <w:rFonts w:eastAsiaTheme="minorEastAsia"/>
              <w:noProof/>
              <w:lang w:eastAsia="en-GB"/>
            </w:rPr>
          </w:pPr>
          <w:hyperlink w:anchor="_Toc54164744" w:history="1">
            <w:r w:rsidR="005577B6" w:rsidRPr="007D7134">
              <w:rPr>
                <w:rStyle w:val="Hyperlink"/>
                <w:noProof/>
              </w:rPr>
              <w:t>Open Places</w:t>
            </w:r>
            <w:r w:rsidR="005577B6">
              <w:rPr>
                <w:noProof/>
                <w:webHidden/>
              </w:rPr>
              <w:tab/>
            </w:r>
            <w:r w:rsidR="005577B6">
              <w:rPr>
                <w:noProof/>
                <w:webHidden/>
              </w:rPr>
              <w:fldChar w:fldCharType="begin"/>
            </w:r>
            <w:r w:rsidR="005577B6">
              <w:rPr>
                <w:noProof/>
                <w:webHidden/>
              </w:rPr>
              <w:instrText xml:space="preserve"> PAGEREF _Toc54164744 \h </w:instrText>
            </w:r>
            <w:r w:rsidR="005577B6">
              <w:rPr>
                <w:noProof/>
                <w:webHidden/>
              </w:rPr>
            </w:r>
            <w:r w:rsidR="005577B6">
              <w:rPr>
                <w:noProof/>
                <w:webHidden/>
              </w:rPr>
              <w:fldChar w:fldCharType="separate"/>
            </w:r>
            <w:r w:rsidR="007254ED">
              <w:rPr>
                <w:noProof/>
                <w:webHidden/>
              </w:rPr>
              <w:t>5</w:t>
            </w:r>
            <w:r w:rsidR="005577B6">
              <w:rPr>
                <w:noProof/>
                <w:webHidden/>
              </w:rPr>
              <w:fldChar w:fldCharType="end"/>
            </w:r>
          </w:hyperlink>
        </w:p>
        <w:p w14:paraId="49A3F6E8" w14:textId="77777777" w:rsidR="005577B6" w:rsidRDefault="00C818BF">
          <w:pPr>
            <w:pStyle w:val="TOC1"/>
            <w:tabs>
              <w:tab w:val="right" w:leader="dot" w:pos="9016"/>
            </w:tabs>
            <w:rPr>
              <w:rFonts w:eastAsiaTheme="minorEastAsia"/>
              <w:noProof/>
              <w:lang w:eastAsia="en-GB"/>
            </w:rPr>
          </w:pPr>
          <w:hyperlink w:anchor="_Toc54164745" w:history="1">
            <w:r w:rsidR="005577B6" w:rsidRPr="007D7134">
              <w:rPr>
                <w:rStyle w:val="Hyperlink"/>
                <w:noProof/>
              </w:rPr>
              <w:t>SECTION C: FURTHER INFORMATION</w:t>
            </w:r>
            <w:r w:rsidR="005577B6">
              <w:rPr>
                <w:noProof/>
                <w:webHidden/>
              </w:rPr>
              <w:tab/>
            </w:r>
            <w:r w:rsidR="005577B6">
              <w:rPr>
                <w:noProof/>
                <w:webHidden/>
              </w:rPr>
              <w:fldChar w:fldCharType="begin"/>
            </w:r>
            <w:r w:rsidR="005577B6">
              <w:rPr>
                <w:noProof/>
                <w:webHidden/>
              </w:rPr>
              <w:instrText xml:space="preserve"> PAGEREF _Toc54164745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3243F12F" w14:textId="77777777" w:rsidR="005577B6" w:rsidRDefault="00C818BF">
          <w:pPr>
            <w:pStyle w:val="TOC1"/>
            <w:tabs>
              <w:tab w:val="right" w:leader="dot" w:pos="9016"/>
            </w:tabs>
            <w:rPr>
              <w:rFonts w:eastAsiaTheme="minorEastAsia"/>
              <w:noProof/>
              <w:lang w:eastAsia="en-GB"/>
            </w:rPr>
          </w:pPr>
          <w:hyperlink w:anchor="_Toc54164746" w:history="1">
            <w:r w:rsidR="005577B6" w:rsidRPr="007D7134">
              <w:rPr>
                <w:rStyle w:val="Hyperlink"/>
                <w:noProof/>
              </w:rPr>
              <w:t>Processing of Applications</w:t>
            </w:r>
            <w:r w:rsidR="005577B6">
              <w:rPr>
                <w:noProof/>
                <w:webHidden/>
              </w:rPr>
              <w:tab/>
            </w:r>
            <w:r w:rsidR="005577B6">
              <w:rPr>
                <w:noProof/>
                <w:webHidden/>
              </w:rPr>
              <w:fldChar w:fldCharType="begin"/>
            </w:r>
            <w:r w:rsidR="005577B6">
              <w:rPr>
                <w:noProof/>
                <w:webHidden/>
              </w:rPr>
              <w:instrText xml:space="preserve"> PAGEREF _Toc54164746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738855D0" w14:textId="77777777" w:rsidR="005577B6" w:rsidRDefault="00C818BF">
          <w:pPr>
            <w:pStyle w:val="TOC1"/>
            <w:tabs>
              <w:tab w:val="right" w:leader="dot" w:pos="9016"/>
            </w:tabs>
            <w:rPr>
              <w:rFonts w:eastAsiaTheme="minorEastAsia"/>
              <w:noProof/>
              <w:lang w:eastAsia="en-GB"/>
            </w:rPr>
          </w:pPr>
          <w:hyperlink w:anchor="_Toc54164747" w:history="1">
            <w:r w:rsidR="005577B6" w:rsidRPr="007D7134">
              <w:rPr>
                <w:rStyle w:val="Hyperlink"/>
                <w:noProof/>
              </w:rPr>
              <w:t>Changes of Circumstances</w:t>
            </w:r>
            <w:r w:rsidR="005577B6">
              <w:rPr>
                <w:noProof/>
                <w:webHidden/>
              </w:rPr>
              <w:tab/>
            </w:r>
            <w:r w:rsidR="005577B6">
              <w:rPr>
                <w:noProof/>
                <w:webHidden/>
              </w:rPr>
              <w:fldChar w:fldCharType="begin"/>
            </w:r>
            <w:r w:rsidR="005577B6">
              <w:rPr>
                <w:noProof/>
                <w:webHidden/>
              </w:rPr>
              <w:instrText xml:space="preserve"> PAGEREF _Toc54164747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5051002D" w14:textId="77777777" w:rsidR="005577B6" w:rsidRDefault="00C818BF">
          <w:pPr>
            <w:pStyle w:val="TOC1"/>
            <w:tabs>
              <w:tab w:val="right" w:leader="dot" w:pos="9016"/>
            </w:tabs>
            <w:rPr>
              <w:rFonts w:eastAsiaTheme="minorEastAsia"/>
              <w:noProof/>
              <w:lang w:eastAsia="en-GB"/>
            </w:rPr>
          </w:pPr>
          <w:hyperlink w:anchor="_Toc54164748" w:history="1">
            <w:r w:rsidR="005577B6" w:rsidRPr="007D7134">
              <w:rPr>
                <w:rStyle w:val="Hyperlink"/>
                <w:noProof/>
              </w:rPr>
              <w:t>Applications for Twins, Triplets, etc.</w:t>
            </w:r>
            <w:r w:rsidR="005577B6">
              <w:rPr>
                <w:noProof/>
                <w:webHidden/>
              </w:rPr>
              <w:tab/>
            </w:r>
            <w:r w:rsidR="005577B6">
              <w:rPr>
                <w:noProof/>
                <w:webHidden/>
              </w:rPr>
              <w:fldChar w:fldCharType="begin"/>
            </w:r>
            <w:r w:rsidR="005577B6">
              <w:rPr>
                <w:noProof/>
                <w:webHidden/>
              </w:rPr>
              <w:instrText xml:space="preserve"> PAGEREF _Toc54164748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4E80A2AD" w14:textId="77777777" w:rsidR="005577B6" w:rsidRDefault="00C818BF">
          <w:pPr>
            <w:pStyle w:val="TOC1"/>
            <w:tabs>
              <w:tab w:val="right" w:leader="dot" w:pos="9016"/>
            </w:tabs>
            <w:rPr>
              <w:rFonts w:eastAsiaTheme="minorEastAsia"/>
              <w:noProof/>
              <w:lang w:eastAsia="en-GB"/>
            </w:rPr>
          </w:pPr>
          <w:hyperlink w:anchor="_Toc54164749" w:history="1">
            <w:r w:rsidR="005577B6" w:rsidRPr="007D7134">
              <w:rPr>
                <w:rStyle w:val="Hyperlink"/>
                <w:noProof/>
              </w:rPr>
              <w:t>Transport</w:t>
            </w:r>
            <w:r w:rsidR="005577B6">
              <w:rPr>
                <w:noProof/>
                <w:webHidden/>
              </w:rPr>
              <w:tab/>
            </w:r>
            <w:r w:rsidR="005577B6">
              <w:rPr>
                <w:noProof/>
                <w:webHidden/>
              </w:rPr>
              <w:fldChar w:fldCharType="begin"/>
            </w:r>
            <w:r w:rsidR="005577B6">
              <w:rPr>
                <w:noProof/>
                <w:webHidden/>
              </w:rPr>
              <w:instrText xml:space="preserve"> PAGEREF _Toc54164749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37EDA901" w14:textId="77777777" w:rsidR="005577B6" w:rsidRDefault="00C818BF">
          <w:pPr>
            <w:pStyle w:val="TOC1"/>
            <w:tabs>
              <w:tab w:val="right" w:leader="dot" w:pos="9016"/>
            </w:tabs>
            <w:rPr>
              <w:rFonts w:eastAsiaTheme="minorEastAsia"/>
              <w:noProof/>
              <w:lang w:eastAsia="en-GB"/>
            </w:rPr>
          </w:pPr>
          <w:hyperlink w:anchor="_Toc54164750" w:history="1">
            <w:r w:rsidR="005577B6" w:rsidRPr="007D7134">
              <w:rPr>
                <w:rStyle w:val="Hyperlink"/>
                <w:noProof/>
              </w:rPr>
              <w:t>Appeal Process</w:t>
            </w:r>
            <w:r w:rsidR="005577B6">
              <w:rPr>
                <w:noProof/>
                <w:webHidden/>
              </w:rPr>
              <w:tab/>
            </w:r>
            <w:r w:rsidR="005577B6">
              <w:rPr>
                <w:noProof/>
                <w:webHidden/>
              </w:rPr>
              <w:fldChar w:fldCharType="begin"/>
            </w:r>
            <w:r w:rsidR="005577B6">
              <w:rPr>
                <w:noProof/>
                <w:webHidden/>
              </w:rPr>
              <w:instrText xml:space="preserve"> PAGEREF _Toc54164750 \h </w:instrText>
            </w:r>
            <w:r w:rsidR="005577B6">
              <w:rPr>
                <w:noProof/>
                <w:webHidden/>
              </w:rPr>
            </w:r>
            <w:r w:rsidR="005577B6">
              <w:rPr>
                <w:noProof/>
                <w:webHidden/>
              </w:rPr>
              <w:fldChar w:fldCharType="separate"/>
            </w:r>
            <w:r w:rsidR="007254ED">
              <w:rPr>
                <w:noProof/>
                <w:webHidden/>
              </w:rPr>
              <w:t>7</w:t>
            </w:r>
            <w:r w:rsidR="005577B6">
              <w:rPr>
                <w:noProof/>
                <w:webHidden/>
              </w:rPr>
              <w:fldChar w:fldCharType="end"/>
            </w:r>
          </w:hyperlink>
        </w:p>
        <w:p w14:paraId="33796341" w14:textId="77777777" w:rsidR="00396544" w:rsidRDefault="00396544">
          <w:r>
            <w:rPr>
              <w:b/>
              <w:bCs/>
              <w:noProof/>
            </w:rPr>
            <w:fldChar w:fldCharType="end"/>
          </w:r>
        </w:p>
      </w:sdtContent>
    </w:sdt>
    <w:p w14:paraId="52E190ED" w14:textId="77777777" w:rsidR="00396544" w:rsidRDefault="00396544">
      <w:pPr>
        <w:rPr>
          <w:b/>
          <w:i/>
        </w:rPr>
      </w:pPr>
      <w:r>
        <w:rPr>
          <w:b/>
          <w:i/>
        </w:rPr>
        <w:br w:type="page"/>
      </w:r>
    </w:p>
    <w:p w14:paraId="3281A58C" w14:textId="77777777" w:rsidR="00F57E6B" w:rsidRPr="00F57E6B" w:rsidRDefault="00F57E6B" w:rsidP="00F57E6B">
      <w:pPr>
        <w:jc w:val="center"/>
        <w:rPr>
          <w:b/>
          <w:i/>
        </w:rPr>
      </w:pPr>
      <w:r w:rsidRPr="00F57E6B">
        <w:rPr>
          <w:b/>
          <w:i/>
        </w:rPr>
        <w:lastRenderedPageBreak/>
        <w:t>Vision Statement</w:t>
      </w:r>
    </w:p>
    <w:p w14:paraId="32B8B058" w14:textId="77777777" w:rsidR="00F57E6B" w:rsidRPr="00F57E6B" w:rsidRDefault="00F57E6B" w:rsidP="00F57E6B">
      <w:pPr>
        <w:rPr>
          <w:b/>
          <w:i/>
        </w:rPr>
      </w:pPr>
      <w:r w:rsidRPr="00F57E6B">
        <w:rPr>
          <w:b/>
          <w:i/>
        </w:rPr>
        <w:t>Believe Strive Succeed</w:t>
      </w:r>
    </w:p>
    <w:p w14:paraId="7251FA8E" w14:textId="77777777" w:rsidR="00F57E6B" w:rsidRPr="00F57E6B" w:rsidRDefault="00F57E6B" w:rsidP="00F57E6B">
      <w:pPr>
        <w:rPr>
          <w:rFonts w:ascii="Calibri" w:hAnsi="Calibri" w:cs="Calibri"/>
          <w:b/>
          <w:i/>
        </w:rPr>
      </w:pPr>
      <w:r w:rsidRPr="00F57E6B">
        <w:rPr>
          <w:rFonts w:ascii="Calibri" w:hAnsi="Calibri" w:cs="Calibri"/>
          <w:b/>
          <w:i/>
          <w:iCs/>
          <w:color w:val="000000"/>
        </w:rPr>
        <w:t>Our vision is to provide an outstanding, inclusive and aspirational education for local children</w:t>
      </w:r>
      <w:r w:rsidRPr="00F57E6B">
        <w:rPr>
          <w:rFonts w:ascii="Calibri" w:hAnsi="Calibri" w:cs="Calibri"/>
          <w:b/>
          <w:i/>
        </w:rPr>
        <w:t>. We believe that everyone in our community is capable of achieving beyond their expectations by living each day in all its fullness, spiritually, physically, intellectually, emotionally and morally.  We are underpinned by deep rooted values of respect, consideration, loyalty, responsibility and success.</w:t>
      </w:r>
    </w:p>
    <w:p w14:paraId="3886E4A3" w14:textId="77777777" w:rsidR="00632185" w:rsidRPr="00632185" w:rsidRDefault="00632185" w:rsidP="00632185">
      <w:pPr>
        <w:spacing w:after="160" w:line="259" w:lineRule="auto"/>
        <w:contextualSpacing/>
        <w:rPr>
          <w:b/>
          <w:i/>
        </w:rPr>
      </w:pPr>
      <w:r w:rsidRPr="00632185">
        <w:rPr>
          <w:b/>
          <w:i/>
        </w:rPr>
        <w:t>1 Corinthians 12:12 ‘the body is one and has many members, and all the members of the body, though many, are one body’</w:t>
      </w:r>
    </w:p>
    <w:p w14:paraId="58D0A64E" w14:textId="77777777" w:rsidR="00592464" w:rsidRDefault="00592464" w:rsidP="00704652">
      <w:pPr>
        <w:pStyle w:val="Heading1"/>
        <w:jc w:val="center"/>
        <w:rPr>
          <w:rFonts w:asciiTheme="minorHAnsi" w:hAnsiTheme="minorHAnsi" w:cs="Calibri"/>
          <w:sz w:val="28"/>
          <w:szCs w:val="28"/>
        </w:rPr>
      </w:pPr>
    </w:p>
    <w:p w14:paraId="5788F6AB" w14:textId="77777777" w:rsidR="00C64866" w:rsidRPr="00CA0D13" w:rsidRDefault="00D92B52" w:rsidP="00704652">
      <w:pPr>
        <w:pStyle w:val="Heading1"/>
        <w:jc w:val="center"/>
        <w:rPr>
          <w:rFonts w:asciiTheme="minorHAnsi" w:hAnsiTheme="minorHAnsi" w:cs="Calibri"/>
          <w:sz w:val="28"/>
          <w:szCs w:val="28"/>
        </w:rPr>
      </w:pPr>
      <w:bookmarkStart w:id="0" w:name="_Toc54164740"/>
      <w:r>
        <w:rPr>
          <w:rFonts w:asciiTheme="minorHAnsi" w:hAnsiTheme="minorHAnsi" w:cs="Calibri"/>
          <w:sz w:val="28"/>
          <w:szCs w:val="28"/>
        </w:rPr>
        <w:t>B</w:t>
      </w:r>
      <w:r w:rsidR="00CA0D13" w:rsidRPr="00CA0D13">
        <w:rPr>
          <w:rFonts w:asciiTheme="minorHAnsi" w:hAnsiTheme="minorHAnsi" w:cs="Calibri"/>
          <w:sz w:val="28"/>
          <w:szCs w:val="28"/>
        </w:rPr>
        <w:t>ishop Stopford’s School</w:t>
      </w:r>
      <w:bookmarkEnd w:id="0"/>
    </w:p>
    <w:p w14:paraId="3C6BF362" w14:textId="77777777" w:rsidR="00CA0D13" w:rsidRPr="00CA0D13" w:rsidRDefault="00CA0D13" w:rsidP="00704652">
      <w:pPr>
        <w:spacing w:line="240" w:lineRule="auto"/>
        <w:jc w:val="center"/>
        <w:rPr>
          <w:b/>
          <w:sz w:val="28"/>
          <w:szCs w:val="28"/>
        </w:rPr>
      </w:pPr>
      <w:r w:rsidRPr="00CA0D13">
        <w:rPr>
          <w:b/>
          <w:sz w:val="28"/>
          <w:szCs w:val="28"/>
        </w:rPr>
        <w:t>Admissions Policy</w:t>
      </w:r>
    </w:p>
    <w:p w14:paraId="1464DAB5" w14:textId="3081E0E3" w:rsidR="00CA0D13" w:rsidRPr="00C818BF" w:rsidRDefault="00CA0D13" w:rsidP="00704652">
      <w:pPr>
        <w:spacing w:line="240" w:lineRule="auto"/>
        <w:jc w:val="center"/>
        <w:rPr>
          <w:sz w:val="28"/>
          <w:szCs w:val="28"/>
        </w:rPr>
      </w:pPr>
      <w:r w:rsidRPr="00C818BF">
        <w:rPr>
          <w:sz w:val="28"/>
          <w:szCs w:val="28"/>
        </w:rPr>
        <w:t>For admission appli</w:t>
      </w:r>
      <w:r w:rsidR="00EC4F89" w:rsidRPr="00C818BF">
        <w:rPr>
          <w:sz w:val="28"/>
          <w:szCs w:val="28"/>
        </w:rPr>
        <w:t xml:space="preserve">cations for the </w:t>
      </w:r>
      <w:r w:rsidR="005F6D40" w:rsidRPr="00C818BF">
        <w:rPr>
          <w:sz w:val="28"/>
          <w:szCs w:val="28"/>
        </w:rPr>
        <w:t>school year 2024/2025</w:t>
      </w:r>
    </w:p>
    <w:p w14:paraId="7C271F00" w14:textId="77777777" w:rsidR="0066293A" w:rsidRPr="00C818BF" w:rsidRDefault="0066293A" w:rsidP="00396544">
      <w:pPr>
        <w:pStyle w:val="Heading1"/>
      </w:pPr>
    </w:p>
    <w:p w14:paraId="03DD4D9F" w14:textId="77777777" w:rsidR="00A01386" w:rsidRPr="00C818BF" w:rsidRDefault="00CA0D13" w:rsidP="00396544">
      <w:pPr>
        <w:pStyle w:val="Heading1"/>
        <w:rPr>
          <w:sz w:val="23"/>
          <w:szCs w:val="23"/>
        </w:rPr>
      </w:pPr>
      <w:bookmarkStart w:id="1" w:name="_Toc54164741"/>
      <w:r w:rsidRPr="00C818BF">
        <w:rPr>
          <w:sz w:val="23"/>
          <w:szCs w:val="23"/>
        </w:rPr>
        <w:t>SECTION A: ADMISSIONS PROCEDURE</w:t>
      </w:r>
      <w:bookmarkEnd w:id="1"/>
    </w:p>
    <w:p w14:paraId="5BF781BC" w14:textId="77777777" w:rsidR="00A01386" w:rsidRPr="00C818BF"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The Admissions Authority is the Governing Body of Bishop Stopford’s School.</w:t>
      </w:r>
    </w:p>
    <w:p w14:paraId="4138F33F" w14:textId="77777777" w:rsidR="00CA0D13" w:rsidRPr="00C818BF" w:rsidRDefault="00CA0D13" w:rsidP="000E296F">
      <w:pPr>
        <w:pStyle w:val="ListParagraph"/>
        <w:jc w:val="both"/>
        <w:rPr>
          <w:rFonts w:asciiTheme="minorHAnsi" w:hAnsiTheme="minorHAnsi" w:cstheme="minorHAnsi"/>
        </w:rPr>
      </w:pPr>
    </w:p>
    <w:p w14:paraId="40D88B95" w14:textId="6B1855A6" w:rsidR="00CA0D13" w:rsidRPr="00C818BF"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Parents must complete the Local Authority</w:t>
      </w:r>
      <w:r w:rsidR="00704652" w:rsidRPr="00C818BF">
        <w:rPr>
          <w:rFonts w:asciiTheme="minorHAnsi" w:hAnsiTheme="minorHAnsi" w:cstheme="minorHAnsi"/>
        </w:rPr>
        <w:t xml:space="preserve">’s Common Application </w:t>
      </w:r>
      <w:r w:rsidR="00D92B52" w:rsidRPr="00C818BF">
        <w:rPr>
          <w:rFonts w:asciiTheme="minorHAnsi" w:hAnsiTheme="minorHAnsi" w:cstheme="minorHAnsi"/>
        </w:rPr>
        <w:t>form;</w:t>
      </w:r>
      <w:r w:rsidRPr="00C818BF">
        <w:rPr>
          <w:rFonts w:asciiTheme="minorHAnsi" w:hAnsiTheme="minorHAnsi" w:cstheme="minorHAnsi"/>
        </w:rPr>
        <w:t xml:space="preserve"> available online from the Local Authority in which they live (a paper copy is available on request from your Local Authority).  The Local Authority closing date for applications is 3</w:t>
      </w:r>
      <w:r w:rsidR="006609D6" w:rsidRPr="00C818BF">
        <w:rPr>
          <w:rFonts w:asciiTheme="minorHAnsi" w:hAnsiTheme="minorHAnsi" w:cstheme="minorHAnsi"/>
        </w:rPr>
        <w:t>1 October 2023 for September, 2024</w:t>
      </w:r>
      <w:r w:rsidR="00F72160" w:rsidRPr="00C818BF">
        <w:rPr>
          <w:rFonts w:asciiTheme="minorHAnsi" w:hAnsiTheme="minorHAnsi" w:cstheme="minorHAnsi"/>
        </w:rPr>
        <w:t xml:space="preserve"> admissions.</w:t>
      </w:r>
    </w:p>
    <w:p w14:paraId="4E6FA8D9" w14:textId="77777777" w:rsidR="00CA0D13" w:rsidRPr="00C818BF" w:rsidRDefault="00CA0D13" w:rsidP="000E296F">
      <w:pPr>
        <w:pStyle w:val="ListParagraph"/>
        <w:jc w:val="both"/>
        <w:rPr>
          <w:rFonts w:asciiTheme="minorHAnsi" w:hAnsiTheme="minorHAnsi" w:cstheme="minorHAnsi"/>
        </w:rPr>
      </w:pPr>
    </w:p>
    <w:p w14:paraId="2CAD5EE1" w14:textId="1BDB4D52" w:rsidR="00D80B79" w:rsidRPr="007254ED"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 xml:space="preserve">Parents wishing to be considered for a Foundation place should obtain from the school a Supplementary Information Form’, so that Governors may consider the application fully.  This form is also available in the admissions </w:t>
      </w:r>
      <w:r w:rsidRPr="007254ED">
        <w:rPr>
          <w:rFonts w:asciiTheme="minorHAnsi" w:hAnsiTheme="minorHAnsi" w:cstheme="minorHAnsi"/>
        </w:rPr>
        <w:t xml:space="preserve">section of the school website.  It will need to be completed by the priest or minister at your regular place of worship.  Please return the form to the </w:t>
      </w:r>
      <w:r w:rsidR="001A5AE2" w:rsidRPr="007254ED">
        <w:rPr>
          <w:rFonts w:asciiTheme="minorHAnsi" w:hAnsiTheme="minorHAnsi" w:cstheme="minorHAnsi"/>
        </w:rPr>
        <w:t>school by 31 October 202</w:t>
      </w:r>
      <w:r w:rsidR="006609D6" w:rsidRPr="007254ED">
        <w:rPr>
          <w:rFonts w:asciiTheme="minorHAnsi" w:hAnsiTheme="minorHAnsi" w:cstheme="minorHAnsi"/>
        </w:rPr>
        <w:t>3 for 2024</w:t>
      </w:r>
      <w:r w:rsidR="00F72160" w:rsidRPr="007254ED">
        <w:rPr>
          <w:rFonts w:asciiTheme="minorHAnsi" w:hAnsiTheme="minorHAnsi" w:cstheme="minorHAnsi"/>
        </w:rPr>
        <w:t xml:space="preserve"> admissions. </w:t>
      </w:r>
    </w:p>
    <w:p w14:paraId="121DB39C" w14:textId="77777777" w:rsidR="00CA0D13" w:rsidRPr="00826E02" w:rsidRDefault="00CA0D13" w:rsidP="000E296F">
      <w:pPr>
        <w:pStyle w:val="ListParagraph"/>
        <w:jc w:val="both"/>
        <w:rPr>
          <w:rFonts w:asciiTheme="minorHAnsi" w:hAnsiTheme="minorHAnsi" w:cstheme="minorHAnsi"/>
        </w:rPr>
      </w:pPr>
    </w:p>
    <w:p w14:paraId="1880214B" w14:textId="77777777" w:rsidR="00CA0D13" w:rsidRPr="00826E02" w:rsidRDefault="00A01386"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Places will be offered on the Local Authority co-ordinated date for secondary admissions.</w:t>
      </w:r>
    </w:p>
    <w:p w14:paraId="068A07E0" w14:textId="77777777" w:rsidR="00CA0D13" w:rsidRPr="00826E02" w:rsidRDefault="00CA0D13" w:rsidP="000E296F">
      <w:pPr>
        <w:pStyle w:val="ListParagraph"/>
        <w:jc w:val="both"/>
        <w:rPr>
          <w:rFonts w:asciiTheme="minorHAnsi" w:hAnsiTheme="minorHAnsi" w:cstheme="minorHAnsi"/>
        </w:rPr>
      </w:pPr>
    </w:p>
    <w:p w14:paraId="785CD6BE" w14:textId="77777777" w:rsidR="00CA0D13" w:rsidRPr="00826E02" w:rsidRDefault="00A01386"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The maximum number to be admitted to the school annually is 186.</w:t>
      </w:r>
    </w:p>
    <w:p w14:paraId="1CA723F9" w14:textId="77777777" w:rsidR="00CA0D13" w:rsidRPr="00826E02" w:rsidRDefault="00CA0D13" w:rsidP="000E296F">
      <w:pPr>
        <w:pStyle w:val="ListParagraph"/>
        <w:jc w:val="both"/>
        <w:rPr>
          <w:rFonts w:asciiTheme="minorHAnsi" w:hAnsiTheme="minorHAnsi" w:cstheme="minorHAnsi"/>
        </w:rPr>
      </w:pPr>
    </w:p>
    <w:p w14:paraId="531BBF21" w14:textId="77777777" w:rsidR="00CA0D13"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Disabled students will be welcomed as warmly as any other students and arrangements for their admission are the same as for all prospective entrants.  The school’s acces</w:t>
      </w:r>
      <w:r w:rsidR="00D80B79" w:rsidRPr="00826E02">
        <w:rPr>
          <w:rFonts w:asciiTheme="minorHAnsi" w:hAnsiTheme="minorHAnsi" w:cstheme="minorHAnsi"/>
        </w:rPr>
        <w:t xml:space="preserve">sibility has been audited by a </w:t>
      </w:r>
      <w:r w:rsidRPr="00826E02">
        <w:rPr>
          <w:rFonts w:asciiTheme="minorHAnsi" w:hAnsiTheme="minorHAnsi" w:cstheme="minorHAnsi"/>
        </w:rPr>
        <w:t>team of external consultants, but applicants and their parents are strongly advised to visit the school to see how they could manage in this environment.</w:t>
      </w:r>
    </w:p>
    <w:p w14:paraId="6A802D40" w14:textId="77777777" w:rsidR="00CA0D13" w:rsidRPr="00826E02" w:rsidRDefault="00CA0D13" w:rsidP="000E296F">
      <w:pPr>
        <w:pStyle w:val="ListParagraph"/>
        <w:jc w:val="both"/>
        <w:rPr>
          <w:rFonts w:asciiTheme="minorHAnsi" w:hAnsiTheme="minorHAnsi" w:cstheme="minorHAnsi"/>
        </w:rPr>
      </w:pPr>
    </w:p>
    <w:p w14:paraId="5254EF67" w14:textId="77777777" w:rsidR="00F57E6B" w:rsidRPr="00826E02" w:rsidRDefault="00F57E6B" w:rsidP="000E296F">
      <w:pPr>
        <w:pStyle w:val="ListParagraph"/>
        <w:jc w:val="both"/>
        <w:rPr>
          <w:rFonts w:asciiTheme="minorHAnsi" w:hAnsiTheme="minorHAnsi" w:cstheme="minorHAnsi"/>
        </w:rPr>
      </w:pPr>
    </w:p>
    <w:p w14:paraId="1F7125A0" w14:textId="77777777" w:rsidR="00F57E6B" w:rsidRPr="00826E02" w:rsidRDefault="00F57E6B" w:rsidP="000E296F">
      <w:pPr>
        <w:pStyle w:val="ListParagraph"/>
        <w:jc w:val="both"/>
        <w:rPr>
          <w:rFonts w:asciiTheme="minorHAnsi" w:hAnsiTheme="minorHAnsi" w:cstheme="minorHAnsi"/>
        </w:rPr>
      </w:pPr>
    </w:p>
    <w:p w14:paraId="52BD317B" w14:textId="14CAE869" w:rsidR="00F57E6B" w:rsidRPr="005F6D40" w:rsidRDefault="005F6D40" w:rsidP="005F6D40">
      <w:pPr>
        <w:jc w:val="both"/>
        <w:rPr>
          <w:rFonts w:cstheme="minorHAnsi"/>
        </w:rPr>
      </w:pPr>
      <w:r>
        <w:rPr>
          <w:rFonts w:cstheme="minorHAnsi"/>
        </w:rPr>
        <w:t>23</w:t>
      </w:r>
    </w:p>
    <w:p w14:paraId="3F202B07" w14:textId="77777777" w:rsidR="00CA0D13"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lastRenderedPageBreak/>
        <w:t>The Christian Nature of the School: Bishop Stopford</w:t>
      </w:r>
      <w:r w:rsidR="00704652" w:rsidRPr="00826E02">
        <w:rPr>
          <w:rFonts w:asciiTheme="minorHAnsi" w:hAnsiTheme="minorHAnsi" w:cstheme="minorHAnsi"/>
        </w:rPr>
        <w:t>’s was founded by the Churc</w:t>
      </w:r>
      <w:r w:rsidRPr="00826E02">
        <w:rPr>
          <w:rFonts w:asciiTheme="minorHAnsi" w:hAnsiTheme="minorHAnsi" w:cstheme="minorHAnsi"/>
        </w:rPr>
        <w:t xml:space="preserve">h of England to be, like the Church itself, of service to </w:t>
      </w:r>
      <w:r w:rsidRPr="00826E02">
        <w:rPr>
          <w:rFonts w:asciiTheme="minorHAnsi" w:hAnsiTheme="minorHAnsi" w:cstheme="minorHAnsi"/>
          <w:i/>
        </w:rPr>
        <w:t>all</w:t>
      </w:r>
      <w:r w:rsidRPr="00826E02">
        <w:rPr>
          <w:rFonts w:asciiTheme="minorHAnsi" w:hAnsiTheme="minorHAnsi" w:cstheme="minorHAnsi"/>
        </w:rPr>
        <w:t xml:space="preserve"> people.  A number of students’ families are active members of Church of England congregations or of other Christian churches and many parents who come from other faiths or have no religious affiliation are happy for their children to be here simply because they like and value what the school stands for.  The school is, however, thoroughly and actively loyal to the principles and practice of the Church o</w:t>
      </w:r>
      <w:r w:rsidR="00D80B79" w:rsidRPr="00826E02">
        <w:rPr>
          <w:rFonts w:asciiTheme="minorHAnsi" w:hAnsiTheme="minorHAnsi" w:cstheme="minorHAnsi"/>
        </w:rPr>
        <w:t>f England and, whilst respectin</w:t>
      </w:r>
      <w:r w:rsidRPr="00826E02">
        <w:rPr>
          <w:rFonts w:asciiTheme="minorHAnsi" w:hAnsiTheme="minorHAnsi" w:cstheme="minorHAnsi"/>
        </w:rPr>
        <w:t>g the right of parents under Section 71 of the School Standards and Framework Act 1998 or subsequent legislation, hopes all students will attend Religious Education lessons and daily acts of worship.</w:t>
      </w:r>
    </w:p>
    <w:p w14:paraId="501F823C" w14:textId="77777777" w:rsidR="00CA0D13" w:rsidRPr="00826E02" w:rsidRDefault="00CA0D13" w:rsidP="000E296F">
      <w:pPr>
        <w:pStyle w:val="ListParagraph"/>
        <w:jc w:val="both"/>
        <w:rPr>
          <w:rFonts w:asciiTheme="minorHAnsi" w:hAnsiTheme="minorHAnsi" w:cstheme="minorHAnsi"/>
        </w:rPr>
      </w:pPr>
    </w:p>
    <w:p w14:paraId="63D417B4" w14:textId="77777777" w:rsidR="00753968"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As Bishop Stopford’s is a Comprehensive School, all students are admitted to Year 7 without reference to ability and aptitude.</w:t>
      </w:r>
    </w:p>
    <w:p w14:paraId="5A9E4169" w14:textId="77777777" w:rsidR="00AE2FA0" w:rsidRPr="00826E02" w:rsidRDefault="00AE2FA0" w:rsidP="000E296F">
      <w:pPr>
        <w:pStyle w:val="ListParagraph"/>
        <w:rPr>
          <w:rFonts w:asciiTheme="minorHAnsi" w:hAnsiTheme="minorHAnsi" w:cstheme="minorHAnsi"/>
        </w:rPr>
      </w:pPr>
    </w:p>
    <w:p w14:paraId="04403E01" w14:textId="77777777" w:rsidR="00753968"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There is no charge or cost related to the admission of a student to Bishop Stopford’s School.</w:t>
      </w:r>
    </w:p>
    <w:p w14:paraId="2F974C36" w14:textId="77777777" w:rsidR="00CA0D13" w:rsidRPr="00826E02" w:rsidRDefault="00CA0D13" w:rsidP="000E296F">
      <w:pPr>
        <w:pStyle w:val="ListParagraph"/>
        <w:jc w:val="both"/>
        <w:rPr>
          <w:rFonts w:asciiTheme="minorHAnsi" w:hAnsiTheme="minorHAnsi" w:cstheme="minorHAnsi"/>
        </w:rPr>
      </w:pPr>
    </w:p>
    <w:p w14:paraId="5A536EA9" w14:textId="77777777" w:rsidR="00CA0D13" w:rsidRPr="00826E02" w:rsidRDefault="00CA0D13"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 xml:space="preserve">Students </w:t>
      </w:r>
      <w:r w:rsidR="00A7377F" w:rsidRPr="00826E02">
        <w:rPr>
          <w:rFonts w:asciiTheme="minorHAnsi" w:hAnsiTheme="minorHAnsi" w:cstheme="minorHAnsi"/>
        </w:rPr>
        <w:t>with an “Education Health and C</w:t>
      </w:r>
      <w:r w:rsidR="00D92B52" w:rsidRPr="00826E02">
        <w:rPr>
          <w:rFonts w:asciiTheme="minorHAnsi" w:hAnsiTheme="minorHAnsi" w:cstheme="minorHAnsi"/>
        </w:rPr>
        <w:t xml:space="preserve">are Plan” </w:t>
      </w:r>
      <w:r w:rsidRPr="00826E02">
        <w:rPr>
          <w:rFonts w:asciiTheme="minorHAnsi" w:hAnsiTheme="minorHAnsi" w:cstheme="minorHAnsi"/>
        </w:rPr>
        <w:t>are admitted to the school through a separate process.  If this is the case, you must contact your Local Authority and the supplementary form should not be completed.</w:t>
      </w:r>
    </w:p>
    <w:p w14:paraId="4DC92854" w14:textId="77777777" w:rsidR="00A01386" w:rsidRPr="00826E02" w:rsidRDefault="00A01386" w:rsidP="00396544">
      <w:pPr>
        <w:pStyle w:val="Heading1"/>
      </w:pPr>
    </w:p>
    <w:p w14:paraId="391CFDAD" w14:textId="77777777" w:rsidR="00A01386" w:rsidRPr="00826E02" w:rsidRDefault="00CA0D13" w:rsidP="00396544">
      <w:pPr>
        <w:pStyle w:val="Heading1"/>
      </w:pPr>
      <w:bookmarkStart w:id="2" w:name="_Toc54164742"/>
      <w:r w:rsidRPr="00826E02">
        <w:t>SECTION B: ADMISSIONS CRITERIA</w:t>
      </w:r>
      <w:bookmarkEnd w:id="2"/>
    </w:p>
    <w:p w14:paraId="283CA38D" w14:textId="77777777" w:rsidR="00C64866" w:rsidRPr="00826E02" w:rsidRDefault="00C64866" w:rsidP="000E296F">
      <w:pPr>
        <w:spacing w:after="0" w:line="240" w:lineRule="auto"/>
        <w:jc w:val="both"/>
        <w:rPr>
          <w:rFonts w:cstheme="minorHAnsi"/>
          <w:sz w:val="24"/>
          <w:szCs w:val="24"/>
        </w:rPr>
      </w:pPr>
      <w:r w:rsidRPr="00826E02">
        <w:rPr>
          <w:rFonts w:cstheme="minorHAnsi"/>
          <w:sz w:val="24"/>
          <w:szCs w:val="24"/>
        </w:rPr>
        <w:t xml:space="preserve">Parents applying for places do so knowing that the School aims to provide an education based on Christian principles and, therefore, the Governing Body expects that all students will take part in the Christian worship of the School and will attend Religious Education lessons.  </w:t>
      </w:r>
    </w:p>
    <w:p w14:paraId="395B1990" w14:textId="77777777" w:rsidR="00C80EAD" w:rsidRPr="00826E02" w:rsidRDefault="00C80EAD" w:rsidP="000E296F">
      <w:pPr>
        <w:spacing w:after="0" w:line="240" w:lineRule="auto"/>
        <w:jc w:val="both"/>
        <w:rPr>
          <w:rFonts w:cstheme="minorHAnsi"/>
          <w:sz w:val="24"/>
          <w:szCs w:val="24"/>
        </w:rPr>
      </w:pPr>
      <w:r w:rsidRPr="00826E02">
        <w:rPr>
          <w:rFonts w:cstheme="minorHAnsi"/>
          <w:sz w:val="24"/>
          <w:szCs w:val="24"/>
        </w:rPr>
        <w:t>Prior to the allocation of places in the school, priority will be given to:</w:t>
      </w:r>
    </w:p>
    <w:p w14:paraId="76F06BC5" w14:textId="77777777" w:rsidR="000E296F" w:rsidRPr="00F72160" w:rsidRDefault="000E296F" w:rsidP="000E296F">
      <w:pPr>
        <w:spacing w:after="0" w:line="240" w:lineRule="auto"/>
        <w:jc w:val="both"/>
        <w:rPr>
          <w:rFonts w:cstheme="minorHAnsi"/>
        </w:rPr>
      </w:pPr>
    </w:p>
    <w:p w14:paraId="00636932" w14:textId="6CA4FC00" w:rsidR="00C80EAD" w:rsidRPr="00F72160" w:rsidRDefault="00C80EAD" w:rsidP="000E296F">
      <w:pPr>
        <w:pStyle w:val="ListParagraph"/>
        <w:numPr>
          <w:ilvl w:val="0"/>
          <w:numId w:val="2"/>
        </w:numPr>
        <w:jc w:val="both"/>
        <w:rPr>
          <w:rFonts w:asciiTheme="minorHAnsi" w:hAnsiTheme="minorHAnsi" w:cstheme="minorHAnsi"/>
          <w:sz w:val="22"/>
          <w:szCs w:val="22"/>
        </w:rPr>
      </w:pPr>
      <w:r w:rsidRPr="00F72160">
        <w:rPr>
          <w:rFonts w:asciiTheme="minorHAnsi" w:hAnsiTheme="minorHAnsi" w:cstheme="minorHAnsi"/>
          <w:sz w:val="22"/>
          <w:szCs w:val="22"/>
        </w:rPr>
        <w:t>Applicants who are looked after or were previously looked after</w:t>
      </w:r>
      <w:r w:rsidR="0028440C" w:rsidRPr="00F72160">
        <w:rPr>
          <w:rFonts w:asciiTheme="minorHAnsi" w:hAnsiTheme="minorHAnsi" w:cstheme="minorHAnsi"/>
          <w:sz w:val="22"/>
          <w:szCs w:val="22"/>
        </w:rPr>
        <w:t xml:space="preserve"> </w:t>
      </w:r>
      <w:r w:rsidRPr="00F72160">
        <w:rPr>
          <w:rFonts w:asciiTheme="minorHAnsi" w:hAnsiTheme="minorHAnsi" w:cstheme="minorHAnsi"/>
          <w:sz w:val="22"/>
          <w:szCs w:val="22"/>
        </w:rPr>
        <w:t>and have been adopted</w:t>
      </w:r>
      <w:r w:rsidR="005125E6" w:rsidRPr="00F72160">
        <w:rPr>
          <w:rFonts w:asciiTheme="minorHAnsi" w:hAnsiTheme="minorHAnsi" w:cstheme="minorHAnsi"/>
          <w:sz w:val="22"/>
          <w:szCs w:val="22"/>
        </w:rPr>
        <w:t xml:space="preserve">, </w:t>
      </w:r>
      <w:r w:rsidRPr="00F72160">
        <w:rPr>
          <w:rFonts w:asciiTheme="minorHAnsi" w:hAnsiTheme="minorHAnsi" w:cstheme="minorHAnsi"/>
          <w:sz w:val="22"/>
          <w:szCs w:val="22"/>
        </w:rPr>
        <w:t xml:space="preserve">  (Written evidence must be supplied, at the time of application.)</w:t>
      </w:r>
      <w:r w:rsidR="0028440C" w:rsidRPr="00F72160">
        <w:rPr>
          <w:rFonts w:asciiTheme="minorHAnsi" w:hAnsiTheme="minorHAnsi" w:cstheme="minorHAnsi"/>
          <w:sz w:val="22"/>
          <w:szCs w:val="22"/>
        </w:rPr>
        <w:t xml:space="preserve"> </w:t>
      </w:r>
      <w:r w:rsidR="00C5460E" w:rsidRPr="00F72160">
        <w:rPr>
          <w:rFonts w:asciiTheme="minorHAnsi" w:hAnsiTheme="minorHAnsi" w:cstheme="minorHAnsi"/>
          <w:sz w:val="22"/>
          <w:szCs w:val="22"/>
        </w:rPr>
        <w:t>including those children who appear (to the admission authority) to have been in state care outside of England and ceased to be in state care as a result of being adopted.</w:t>
      </w:r>
    </w:p>
    <w:p w14:paraId="00C743C3" w14:textId="77777777" w:rsidR="00C80EAD" w:rsidRPr="00826E02" w:rsidRDefault="00C80EAD" w:rsidP="000E296F">
      <w:pPr>
        <w:pStyle w:val="ListParagraph"/>
        <w:ind w:left="900"/>
        <w:jc w:val="both"/>
        <w:rPr>
          <w:rFonts w:asciiTheme="minorHAnsi" w:hAnsiTheme="minorHAnsi" w:cstheme="minorHAnsi"/>
        </w:rPr>
      </w:pPr>
    </w:p>
    <w:p w14:paraId="777F43D7" w14:textId="77777777" w:rsidR="00C80EAD" w:rsidRPr="00826E02" w:rsidRDefault="00C80EAD" w:rsidP="000E296F">
      <w:pPr>
        <w:numPr>
          <w:ilvl w:val="0"/>
          <w:numId w:val="2"/>
        </w:numPr>
        <w:spacing w:after="0" w:line="240" w:lineRule="auto"/>
        <w:jc w:val="both"/>
        <w:rPr>
          <w:rFonts w:cstheme="minorHAnsi"/>
          <w:sz w:val="24"/>
          <w:szCs w:val="24"/>
        </w:rPr>
      </w:pPr>
      <w:r w:rsidRPr="00826E02">
        <w:rPr>
          <w:rFonts w:cstheme="minorHAnsi"/>
          <w:sz w:val="24"/>
          <w:szCs w:val="24"/>
        </w:rPr>
        <w:t>Applicants who are designated as carers and for whom this is the nearest suitable school. (Written evidence should be supplied, at the time of a</w:t>
      </w:r>
      <w:r w:rsidR="00A33553" w:rsidRPr="00826E02">
        <w:rPr>
          <w:rFonts w:cstheme="minorHAnsi"/>
          <w:sz w:val="24"/>
          <w:szCs w:val="24"/>
        </w:rPr>
        <w:t>pplication, from the relevant L</w:t>
      </w:r>
      <w:r w:rsidRPr="00826E02">
        <w:rPr>
          <w:rFonts w:cstheme="minorHAnsi"/>
          <w:sz w:val="24"/>
          <w:szCs w:val="24"/>
        </w:rPr>
        <w:t>A.)</w:t>
      </w:r>
    </w:p>
    <w:p w14:paraId="685A7990" w14:textId="77777777" w:rsidR="00C80EAD" w:rsidRPr="00826E02" w:rsidRDefault="00C80EAD" w:rsidP="000E296F">
      <w:pPr>
        <w:spacing w:after="0" w:line="240" w:lineRule="auto"/>
        <w:jc w:val="both"/>
        <w:rPr>
          <w:rFonts w:cstheme="minorHAnsi"/>
          <w:sz w:val="24"/>
          <w:szCs w:val="24"/>
        </w:rPr>
      </w:pPr>
    </w:p>
    <w:p w14:paraId="71F68278" w14:textId="77777777" w:rsidR="00C80EAD" w:rsidRPr="00826E02" w:rsidRDefault="00C80EAD" w:rsidP="000E296F">
      <w:pPr>
        <w:numPr>
          <w:ilvl w:val="0"/>
          <w:numId w:val="2"/>
        </w:numPr>
        <w:spacing w:after="0" w:line="240" w:lineRule="auto"/>
        <w:jc w:val="both"/>
        <w:rPr>
          <w:rFonts w:cstheme="minorHAnsi"/>
          <w:sz w:val="24"/>
          <w:szCs w:val="24"/>
        </w:rPr>
      </w:pPr>
      <w:r w:rsidRPr="00826E02">
        <w:rPr>
          <w:rFonts w:cstheme="minorHAnsi"/>
          <w:sz w:val="24"/>
          <w:szCs w:val="24"/>
        </w:rPr>
        <w:t xml:space="preserve">Applicants who </w:t>
      </w:r>
      <w:r w:rsidR="000B4012" w:rsidRPr="00826E02">
        <w:rPr>
          <w:rFonts w:cstheme="minorHAnsi"/>
          <w:sz w:val="24"/>
          <w:szCs w:val="24"/>
        </w:rPr>
        <w:t xml:space="preserve">currently </w:t>
      </w:r>
      <w:r w:rsidRPr="00826E02">
        <w:rPr>
          <w:rFonts w:cstheme="minorHAnsi"/>
          <w:sz w:val="24"/>
          <w:szCs w:val="24"/>
        </w:rPr>
        <w:t>have</w:t>
      </w:r>
      <w:r w:rsidR="000B4012" w:rsidRPr="00826E02">
        <w:rPr>
          <w:rFonts w:cstheme="minorHAnsi"/>
          <w:sz w:val="24"/>
          <w:szCs w:val="24"/>
        </w:rPr>
        <w:t xml:space="preserve"> or have had</w:t>
      </w:r>
      <w:r w:rsidRPr="00826E02">
        <w:rPr>
          <w:rFonts w:cstheme="minorHAnsi"/>
          <w:sz w:val="24"/>
          <w:szCs w:val="24"/>
        </w:rPr>
        <w:t xml:space="preserve"> siblings at the school</w:t>
      </w:r>
    </w:p>
    <w:p w14:paraId="18F82AC9" w14:textId="77777777" w:rsidR="00C80EAD" w:rsidRPr="00826E02" w:rsidRDefault="00C80EAD" w:rsidP="000E296F">
      <w:pPr>
        <w:pStyle w:val="Heading1"/>
        <w:jc w:val="both"/>
        <w:rPr>
          <w:rFonts w:asciiTheme="minorHAnsi" w:hAnsiTheme="minorHAnsi" w:cstheme="minorHAnsi"/>
        </w:rPr>
      </w:pPr>
    </w:p>
    <w:p w14:paraId="038E17CC" w14:textId="77777777" w:rsidR="00C5460E" w:rsidRDefault="00C5460E">
      <w:r>
        <w:br w:type="page"/>
      </w:r>
    </w:p>
    <w:p w14:paraId="7D33981D" w14:textId="77777777" w:rsidR="00C80EAD" w:rsidRPr="00C818BF" w:rsidRDefault="00C80EAD" w:rsidP="00B426C2">
      <w:pPr>
        <w:rPr>
          <w:b/>
        </w:rPr>
      </w:pPr>
      <w:r w:rsidRPr="00826E02">
        <w:lastRenderedPageBreak/>
        <w:t>The remaining places will be divided 50/50 between Foundation and Open places, with preference</w:t>
      </w:r>
      <w:r w:rsidR="00C5460E">
        <w:t xml:space="preserve"> </w:t>
      </w:r>
      <w:r w:rsidR="00C5460E" w:rsidRPr="00C818BF">
        <w:t>given to applicants as follows:-</w:t>
      </w:r>
    </w:p>
    <w:p w14:paraId="3F5F9AC7" w14:textId="65C36FAD" w:rsidR="00C64866" w:rsidRPr="00C818BF" w:rsidRDefault="00C64866" w:rsidP="00396544">
      <w:pPr>
        <w:pStyle w:val="Heading1"/>
      </w:pPr>
      <w:bookmarkStart w:id="3" w:name="_Toc54164743"/>
      <w:r w:rsidRPr="00C818BF">
        <w:t>Foundation Places</w:t>
      </w:r>
      <w:bookmarkEnd w:id="3"/>
      <w:r w:rsidR="007254ED" w:rsidRPr="00C818BF">
        <w:t xml:space="preserve"> – See LDBS Guidance – 2.2.4 </w:t>
      </w:r>
      <w:r w:rsidR="007254ED" w:rsidRPr="00C818BF">
        <w:rPr>
          <w:rFonts w:ascii="Calibri" w:hAnsi="Calibri" w:cs="Calibri"/>
        </w:rPr>
        <w:t>Foundation place criteria 2- update churches together wording</w:t>
      </w:r>
    </w:p>
    <w:p w14:paraId="51C1A314" w14:textId="77777777" w:rsidR="00F81807" w:rsidRPr="00C818BF" w:rsidRDefault="00C80EAD" w:rsidP="000E296F">
      <w:pPr>
        <w:spacing w:after="0" w:line="240" w:lineRule="auto"/>
        <w:jc w:val="both"/>
        <w:rPr>
          <w:rFonts w:cstheme="minorHAnsi"/>
          <w:i/>
          <w:sz w:val="24"/>
          <w:szCs w:val="24"/>
        </w:rPr>
      </w:pPr>
      <w:r w:rsidRPr="00C818BF">
        <w:rPr>
          <w:rFonts w:cstheme="minorHAnsi"/>
          <w:sz w:val="24"/>
          <w:szCs w:val="24"/>
        </w:rPr>
        <w:t>Foundation places are</w:t>
      </w:r>
      <w:r w:rsidR="00C64866" w:rsidRPr="00C818BF">
        <w:rPr>
          <w:rFonts w:cstheme="minorHAnsi"/>
          <w:sz w:val="24"/>
          <w:szCs w:val="24"/>
        </w:rPr>
        <w:t xml:space="preserve"> offered to students who</w:t>
      </w:r>
      <w:r w:rsidR="00F81807" w:rsidRPr="00C818BF">
        <w:rPr>
          <w:rFonts w:cstheme="minorHAnsi"/>
          <w:sz w:val="24"/>
          <w:szCs w:val="24"/>
        </w:rPr>
        <w:t>se parents</w:t>
      </w:r>
      <w:r w:rsidR="00C64866" w:rsidRPr="00C818BF">
        <w:rPr>
          <w:rFonts w:cstheme="minorHAnsi"/>
          <w:sz w:val="24"/>
          <w:szCs w:val="24"/>
        </w:rPr>
        <w:t xml:space="preserve"> are regular worshippers</w:t>
      </w:r>
      <w:r w:rsidR="00F81807" w:rsidRPr="00C818BF">
        <w:rPr>
          <w:rFonts w:cstheme="minorHAnsi"/>
          <w:sz w:val="24"/>
          <w:szCs w:val="24"/>
        </w:rPr>
        <w:t xml:space="preserve"> in a Christian Church.  </w:t>
      </w:r>
      <w:r w:rsidR="00F81807" w:rsidRPr="00C818BF">
        <w:rPr>
          <w:rFonts w:cstheme="minorHAnsi"/>
          <w:i/>
          <w:sz w:val="24"/>
          <w:szCs w:val="24"/>
        </w:rPr>
        <w:t>For the</w:t>
      </w:r>
      <w:bookmarkStart w:id="4" w:name="_GoBack"/>
      <w:bookmarkEnd w:id="4"/>
      <w:r w:rsidR="00F81807" w:rsidRPr="00C818BF">
        <w:rPr>
          <w:rFonts w:cstheme="minorHAnsi"/>
          <w:i/>
          <w:sz w:val="24"/>
          <w:szCs w:val="24"/>
        </w:rPr>
        <w:t xml:space="preserve"> purposes of the admissions criteria, the Governors have defined regular worship to mean at least fortnightly for a minimum period of two years.</w:t>
      </w:r>
    </w:p>
    <w:p w14:paraId="0C9A077E" w14:textId="77777777" w:rsidR="00FC7E60" w:rsidRPr="00C818BF" w:rsidRDefault="00FC7E60" w:rsidP="000E296F">
      <w:pPr>
        <w:spacing w:after="0" w:line="240" w:lineRule="auto"/>
        <w:jc w:val="both"/>
        <w:rPr>
          <w:rFonts w:cstheme="minorHAnsi"/>
          <w:i/>
          <w:sz w:val="24"/>
          <w:szCs w:val="24"/>
        </w:rPr>
      </w:pPr>
    </w:p>
    <w:p w14:paraId="0C1E1C5B" w14:textId="77777777" w:rsidR="00C64866" w:rsidRPr="00C818BF" w:rsidRDefault="00C64866" w:rsidP="000E296F">
      <w:pPr>
        <w:spacing w:after="0" w:line="240" w:lineRule="auto"/>
        <w:jc w:val="both"/>
        <w:rPr>
          <w:rFonts w:cstheme="minorHAnsi"/>
          <w:sz w:val="24"/>
          <w:szCs w:val="24"/>
        </w:rPr>
      </w:pPr>
      <w:r w:rsidRPr="00C818BF">
        <w:rPr>
          <w:rFonts w:cstheme="minorHAnsi"/>
          <w:sz w:val="24"/>
          <w:szCs w:val="24"/>
        </w:rPr>
        <w:t xml:space="preserve">Written evidence of the applicant’s commitment to their place of worship is required in the supplementary form.  If there are more </w:t>
      </w:r>
      <w:r w:rsidR="00C80EAD" w:rsidRPr="00C818BF">
        <w:rPr>
          <w:rFonts w:cstheme="minorHAnsi"/>
          <w:sz w:val="24"/>
          <w:szCs w:val="24"/>
        </w:rPr>
        <w:t>applicants for foundation</w:t>
      </w:r>
      <w:r w:rsidR="00F81807" w:rsidRPr="00C818BF">
        <w:rPr>
          <w:rFonts w:cstheme="minorHAnsi"/>
          <w:sz w:val="24"/>
          <w:szCs w:val="24"/>
        </w:rPr>
        <w:t xml:space="preserve"> places</w:t>
      </w:r>
      <w:r w:rsidR="00C80EAD" w:rsidRPr="00C818BF">
        <w:rPr>
          <w:rFonts w:cstheme="minorHAnsi"/>
          <w:sz w:val="24"/>
          <w:szCs w:val="24"/>
        </w:rPr>
        <w:t xml:space="preserve"> than there are places available</w:t>
      </w:r>
      <w:r w:rsidR="00F81807" w:rsidRPr="00C818BF">
        <w:rPr>
          <w:rFonts w:cstheme="minorHAnsi"/>
          <w:sz w:val="24"/>
          <w:szCs w:val="24"/>
        </w:rPr>
        <w:t xml:space="preserve">, they </w:t>
      </w:r>
      <w:r w:rsidRPr="00C818BF">
        <w:rPr>
          <w:rFonts w:cstheme="minorHAnsi"/>
          <w:sz w:val="24"/>
          <w:szCs w:val="24"/>
        </w:rPr>
        <w:t>will be allocated according to the following criteria.  These are stated in order of priority:</w:t>
      </w:r>
    </w:p>
    <w:p w14:paraId="7A328FA5" w14:textId="77777777" w:rsidR="000E296F" w:rsidRPr="00C818BF" w:rsidRDefault="000E296F" w:rsidP="000E296F">
      <w:pPr>
        <w:spacing w:after="0" w:line="240" w:lineRule="auto"/>
        <w:jc w:val="both"/>
        <w:rPr>
          <w:rFonts w:cstheme="minorHAnsi"/>
          <w:sz w:val="24"/>
          <w:szCs w:val="24"/>
        </w:rPr>
      </w:pPr>
    </w:p>
    <w:p w14:paraId="00BD9CD0" w14:textId="77777777" w:rsidR="00C64866" w:rsidRPr="00C818BF" w:rsidRDefault="00C64866" w:rsidP="000E296F">
      <w:pPr>
        <w:numPr>
          <w:ilvl w:val="0"/>
          <w:numId w:val="1"/>
        </w:numPr>
        <w:tabs>
          <w:tab w:val="clear" w:pos="720"/>
        </w:tabs>
        <w:spacing w:after="0" w:line="240" w:lineRule="auto"/>
        <w:ind w:left="360"/>
        <w:jc w:val="both"/>
        <w:rPr>
          <w:rFonts w:cstheme="minorHAnsi"/>
          <w:sz w:val="24"/>
          <w:szCs w:val="24"/>
        </w:rPr>
      </w:pPr>
      <w:r w:rsidRPr="00C818BF">
        <w:rPr>
          <w:rFonts w:cstheme="minorHAnsi"/>
          <w:sz w:val="24"/>
          <w:szCs w:val="24"/>
        </w:rPr>
        <w:t xml:space="preserve">Applicants who </w:t>
      </w:r>
      <w:r w:rsidR="00F81807" w:rsidRPr="00C818BF">
        <w:rPr>
          <w:rFonts w:cstheme="minorHAnsi"/>
          <w:sz w:val="24"/>
          <w:szCs w:val="24"/>
        </w:rPr>
        <w:t>are regular worshippers</w:t>
      </w:r>
      <w:r w:rsidRPr="00C818BF">
        <w:rPr>
          <w:rFonts w:cstheme="minorHAnsi"/>
          <w:sz w:val="24"/>
          <w:szCs w:val="24"/>
        </w:rPr>
        <w:t xml:space="preserve"> at an Anglican Church.</w:t>
      </w:r>
    </w:p>
    <w:p w14:paraId="05359263" w14:textId="77777777" w:rsidR="00C80EAD" w:rsidRPr="00C818BF" w:rsidRDefault="00C80EAD" w:rsidP="000E296F">
      <w:pPr>
        <w:pStyle w:val="ListParagraph"/>
        <w:numPr>
          <w:ilvl w:val="0"/>
          <w:numId w:val="4"/>
        </w:numPr>
        <w:jc w:val="both"/>
        <w:rPr>
          <w:rFonts w:asciiTheme="minorHAnsi" w:hAnsiTheme="minorHAnsi" w:cstheme="minorHAnsi"/>
        </w:rPr>
      </w:pPr>
      <w:r w:rsidRPr="00C818BF">
        <w:rPr>
          <w:rFonts w:asciiTheme="minorHAnsi" w:hAnsiTheme="minorHAnsi" w:cstheme="minorHAnsi"/>
        </w:rPr>
        <w:t xml:space="preserve"> Within the </w:t>
      </w:r>
      <w:r w:rsidR="00AA76CF" w:rsidRPr="00C818BF">
        <w:rPr>
          <w:rFonts w:asciiTheme="minorHAnsi" w:hAnsiTheme="minorHAnsi" w:cstheme="minorHAnsi"/>
        </w:rPr>
        <w:t>D</w:t>
      </w:r>
      <w:r w:rsidRPr="00C818BF">
        <w:rPr>
          <w:rFonts w:asciiTheme="minorHAnsi" w:hAnsiTheme="minorHAnsi" w:cstheme="minorHAnsi"/>
        </w:rPr>
        <w:t>eanery of Enfield</w:t>
      </w:r>
    </w:p>
    <w:p w14:paraId="733D83A1" w14:textId="77777777" w:rsidR="00C80EAD" w:rsidRPr="00C818BF" w:rsidRDefault="00C80EAD" w:rsidP="000E296F">
      <w:pPr>
        <w:pStyle w:val="ListParagraph"/>
        <w:numPr>
          <w:ilvl w:val="0"/>
          <w:numId w:val="4"/>
        </w:numPr>
        <w:jc w:val="both"/>
        <w:rPr>
          <w:rFonts w:asciiTheme="minorHAnsi" w:hAnsiTheme="minorHAnsi" w:cstheme="minorHAnsi"/>
        </w:rPr>
      </w:pPr>
      <w:r w:rsidRPr="00C818BF">
        <w:rPr>
          <w:rFonts w:asciiTheme="minorHAnsi" w:hAnsiTheme="minorHAnsi" w:cstheme="minorHAnsi"/>
        </w:rPr>
        <w:t>In other deaneries</w:t>
      </w:r>
    </w:p>
    <w:p w14:paraId="19EFAE83" w14:textId="77777777" w:rsidR="00396544" w:rsidRPr="00C818BF" w:rsidRDefault="00396544" w:rsidP="00396544">
      <w:pPr>
        <w:pStyle w:val="ListParagraph"/>
        <w:jc w:val="both"/>
        <w:rPr>
          <w:rFonts w:asciiTheme="minorHAnsi" w:hAnsiTheme="minorHAnsi" w:cstheme="minorHAnsi"/>
        </w:rPr>
      </w:pPr>
    </w:p>
    <w:p w14:paraId="1B0684ED" w14:textId="77777777" w:rsidR="00C64866" w:rsidRPr="00C818BF" w:rsidRDefault="00C64866" w:rsidP="000E296F">
      <w:pPr>
        <w:numPr>
          <w:ilvl w:val="0"/>
          <w:numId w:val="1"/>
        </w:numPr>
        <w:tabs>
          <w:tab w:val="clear" w:pos="720"/>
        </w:tabs>
        <w:spacing w:after="0" w:line="240" w:lineRule="auto"/>
        <w:ind w:left="360"/>
        <w:jc w:val="both"/>
        <w:rPr>
          <w:rFonts w:cstheme="minorHAnsi"/>
          <w:sz w:val="24"/>
          <w:szCs w:val="24"/>
        </w:rPr>
      </w:pPr>
      <w:r w:rsidRPr="00C818BF">
        <w:rPr>
          <w:rFonts w:cstheme="minorHAnsi"/>
          <w:sz w:val="24"/>
          <w:szCs w:val="24"/>
        </w:rPr>
        <w:t xml:space="preserve">Applicants who </w:t>
      </w:r>
      <w:r w:rsidR="00F81807" w:rsidRPr="00C818BF">
        <w:rPr>
          <w:rFonts w:cstheme="minorHAnsi"/>
          <w:sz w:val="24"/>
          <w:szCs w:val="24"/>
        </w:rPr>
        <w:t>are regular</w:t>
      </w:r>
      <w:r w:rsidRPr="00C818BF">
        <w:rPr>
          <w:rFonts w:cstheme="minorHAnsi"/>
          <w:sz w:val="24"/>
          <w:szCs w:val="24"/>
        </w:rPr>
        <w:t xml:space="preserve"> worshippers at </w:t>
      </w:r>
      <w:r w:rsidR="00F81807" w:rsidRPr="00C818BF">
        <w:rPr>
          <w:rFonts w:cstheme="minorHAnsi"/>
          <w:sz w:val="24"/>
          <w:szCs w:val="24"/>
        </w:rPr>
        <w:t>a church of any other Christian denomination within Churches Together in Britain and Ireland or the Evangelical Alliance</w:t>
      </w:r>
      <w:r w:rsidRPr="00C818BF">
        <w:rPr>
          <w:rFonts w:cstheme="minorHAnsi"/>
          <w:sz w:val="24"/>
          <w:szCs w:val="24"/>
        </w:rPr>
        <w:t>.</w:t>
      </w:r>
    </w:p>
    <w:p w14:paraId="64262773" w14:textId="77777777" w:rsidR="000E296F" w:rsidRPr="00826E02" w:rsidRDefault="000E296F" w:rsidP="000E296F">
      <w:pPr>
        <w:spacing w:after="0" w:line="240" w:lineRule="auto"/>
        <w:jc w:val="both"/>
        <w:rPr>
          <w:rFonts w:cstheme="minorHAnsi"/>
          <w:sz w:val="24"/>
          <w:szCs w:val="24"/>
        </w:rPr>
      </w:pPr>
    </w:p>
    <w:p w14:paraId="26C45F30" w14:textId="77777777" w:rsidR="00F81807" w:rsidRPr="00826E02" w:rsidRDefault="00F81807" w:rsidP="000E296F">
      <w:pPr>
        <w:spacing w:after="0" w:line="240" w:lineRule="auto"/>
        <w:jc w:val="both"/>
        <w:rPr>
          <w:rFonts w:cstheme="minorHAnsi"/>
          <w:sz w:val="24"/>
          <w:szCs w:val="24"/>
        </w:rPr>
      </w:pPr>
      <w:r w:rsidRPr="00826E02">
        <w:rPr>
          <w:rFonts w:cstheme="minorHAnsi"/>
          <w:sz w:val="24"/>
          <w:szCs w:val="24"/>
        </w:rPr>
        <w:t xml:space="preserve">In the event that there are more </w:t>
      </w:r>
      <w:r w:rsidR="00C80EAD" w:rsidRPr="00826E02">
        <w:rPr>
          <w:rFonts w:cstheme="minorHAnsi"/>
          <w:sz w:val="24"/>
          <w:szCs w:val="24"/>
        </w:rPr>
        <w:t>applicants than there are foundation places,</w:t>
      </w:r>
      <w:r w:rsidRPr="00826E02">
        <w:rPr>
          <w:rFonts w:cstheme="minorHAnsi"/>
          <w:sz w:val="24"/>
          <w:szCs w:val="24"/>
        </w:rPr>
        <w:t xml:space="preserve"> and two or more applicants have equal right to a foundation place under any of the above criteria, the Governing Body will determine the priority order for all such applicants according to the nearness of the home to the School, measured as the crow flies, using the computer programme operated by the London Borough of Enfield from the main gate of the School to the main ground floor entrance of the applicant’s home.</w:t>
      </w:r>
    </w:p>
    <w:p w14:paraId="56848A4E" w14:textId="77777777" w:rsidR="000E296F" w:rsidRPr="00826E02" w:rsidRDefault="000E296F" w:rsidP="000E296F">
      <w:pPr>
        <w:spacing w:after="0" w:line="240" w:lineRule="auto"/>
        <w:jc w:val="both"/>
        <w:rPr>
          <w:rFonts w:cstheme="minorHAnsi"/>
          <w:sz w:val="24"/>
          <w:szCs w:val="24"/>
        </w:rPr>
      </w:pPr>
    </w:p>
    <w:p w14:paraId="35BAB252" w14:textId="77777777" w:rsidR="00F81807" w:rsidRPr="00826E02" w:rsidRDefault="00C80EAD" w:rsidP="000E296F">
      <w:pPr>
        <w:spacing w:after="0" w:line="240" w:lineRule="auto"/>
        <w:jc w:val="both"/>
        <w:rPr>
          <w:rFonts w:cstheme="minorHAnsi"/>
          <w:sz w:val="24"/>
          <w:szCs w:val="24"/>
        </w:rPr>
      </w:pPr>
      <w:r w:rsidRPr="00826E02">
        <w:rPr>
          <w:rFonts w:cstheme="minorHAnsi"/>
          <w:sz w:val="24"/>
          <w:szCs w:val="24"/>
        </w:rPr>
        <w:t>A</w:t>
      </w:r>
      <w:r w:rsidR="00F81807" w:rsidRPr="00826E02">
        <w:rPr>
          <w:rFonts w:cstheme="minorHAnsi"/>
          <w:sz w:val="24"/>
          <w:szCs w:val="24"/>
        </w:rPr>
        <w:t xml:space="preserve">ny unfilled </w:t>
      </w:r>
      <w:r w:rsidRPr="00826E02">
        <w:rPr>
          <w:rFonts w:cstheme="minorHAnsi"/>
          <w:sz w:val="24"/>
          <w:szCs w:val="24"/>
        </w:rPr>
        <w:t xml:space="preserve">foundation </w:t>
      </w:r>
      <w:r w:rsidR="00F81807" w:rsidRPr="00826E02">
        <w:rPr>
          <w:rFonts w:cstheme="minorHAnsi"/>
          <w:sz w:val="24"/>
          <w:szCs w:val="24"/>
        </w:rPr>
        <w:t>places will become additional open places.  Unsuccessful applicants for foundation places will be considered for any open places remaining unfilled at the end of the allocation procedure.</w:t>
      </w:r>
    </w:p>
    <w:p w14:paraId="5657C16A" w14:textId="77777777" w:rsidR="000E296F" w:rsidRPr="00826E02" w:rsidRDefault="000E296F" w:rsidP="000E296F">
      <w:pPr>
        <w:spacing w:after="0" w:line="240" w:lineRule="auto"/>
        <w:jc w:val="both"/>
        <w:rPr>
          <w:rFonts w:cstheme="minorHAnsi"/>
          <w:sz w:val="24"/>
          <w:szCs w:val="24"/>
        </w:rPr>
      </w:pPr>
    </w:p>
    <w:p w14:paraId="7FA3E03D" w14:textId="77777777" w:rsidR="000B4012" w:rsidRPr="00826E02" w:rsidRDefault="000B4012" w:rsidP="000E296F">
      <w:pPr>
        <w:autoSpaceDE w:val="0"/>
        <w:autoSpaceDN w:val="0"/>
        <w:adjustRightInd w:val="0"/>
        <w:spacing w:after="0" w:line="240" w:lineRule="auto"/>
        <w:rPr>
          <w:rFonts w:cstheme="minorHAnsi"/>
          <w:sz w:val="24"/>
          <w:szCs w:val="24"/>
        </w:rPr>
      </w:pPr>
      <w:r w:rsidRPr="00826E02">
        <w:rPr>
          <w:rFonts w:cstheme="minorHAnsi"/>
          <w:b/>
          <w:sz w:val="24"/>
          <w:szCs w:val="24"/>
        </w:rPr>
        <w:t>If you would like to apply for a foundation place, ple</w:t>
      </w:r>
      <w:r w:rsidR="0035733C" w:rsidRPr="00826E02">
        <w:rPr>
          <w:rFonts w:cstheme="minorHAnsi"/>
          <w:b/>
          <w:sz w:val="24"/>
          <w:szCs w:val="24"/>
        </w:rPr>
        <w:t>ase obtain the Supplementary For</w:t>
      </w:r>
      <w:r w:rsidRPr="00826E02">
        <w:rPr>
          <w:rFonts w:cstheme="minorHAnsi"/>
          <w:b/>
          <w:sz w:val="24"/>
          <w:szCs w:val="24"/>
        </w:rPr>
        <w:t>m (this may be obtained from the school or downloaded from the Parents</w:t>
      </w:r>
      <w:r w:rsidR="0035733C" w:rsidRPr="00826E02">
        <w:rPr>
          <w:rFonts w:cstheme="minorHAnsi"/>
          <w:b/>
          <w:sz w:val="24"/>
          <w:szCs w:val="24"/>
        </w:rPr>
        <w:t xml:space="preserve"> and Admissions</w:t>
      </w:r>
      <w:r w:rsidRPr="00826E02">
        <w:rPr>
          <w:rFonts w:cstheme="minorHAnsi"/>
          <w:b/>
          <w:sz w:val="24"/>
          <w:szCs w:val="24"/>
        </w:rPr>
        <w:t xml:space="preserve"> section of the school website). </w:t>
      </w:r>
      <w:r w:rsidRPr="00826E02">
        <w:rPr>
          <w:rFonts w:cstheme="minorHAnsi"/>
          <w:sz w:val="24"/>
          <w:szCs w:val="24"/>
        </w:rPr>
        <w:t>Completed forms must reach the Governors at the School, addressed to the Clerk to the Governors as indicated on the front of the form</w:t>
      </w:r>
      <w:r w:rsidR="00704652" w:rsidRPr="00826E02">
        <w:rPr>
          <w:rFonts w:cstheme="minorHAnsi"/>
          <w:sz w:val="24"/>
          <w:szCs w:val="24"/>
        </w:rPr>
        <w:t>.</w:t>
      </w:r>
    </w:p>
    <w:p w14:paraId="4CDE711B" w14:textId="77777777" w:rsidR="0035733C" w:rsidRPr="00826E02" w:rsidRDefault="0035733C" w:rsidP="000E296F">
      <w:pPr>
        <w:autoSpaceDE w:val="0"/>
        <w:autoSpaceDN w:val="0"/>
        <w:adjustRightInd w:val="0"/>
        <w:spacing w:after="0" w:line="240" w:lineRule="auto"/>
        <w:rPr>
          <w:rFonts w:cstheme="minorHAnsi"/>
          <w:sz w:val="24"/>
          <w:szCs w:val="24"/>
        </w:rPr>
      </w:pPr>
    </w:p>
    <w:p w14:paraId="0CA5F6D9" w14:textId="77777777" w:rsidR="00C64866" w:rsidRPr="00826E02" w:rsidRDefault="00C64866" w:rsidP="00396544">
      <w:pPr>
        <w:pStyle w:val="Heading1"/>
        <w:rPr>
          <w:i/>
          <w:iCs/>
        </w:rPr>
      </w:pPr>
      <w:bookmarkStart w:id="5" w:name="_Toc54164744"/>
      <w:r w:rsidRPr="00826E02">
        <w:t>Open Places</w:t>
      </w:r>
      <w:bookmarkEnd w:id="5"/>
    </w:p>
    <w:p w14:paraId="55FB94BC" w14:textId="77777777" w:rsidR="00C80EAD" w:rsidRPr="00826E02" w:rsidRDefault="00C80EAD" w:rsidP="000E296F">
      <w:pPr>
        <w:spacing w:after="0" w:line="240" w:lineRule="auto"/>
        <w:jc w:val="both"/>
        <w:rPr>
          <w:rFonts w:cstheme="minorHAnsi"/>
          <w:sz w:val="24"/>
          <w:szCs w:val="24"/>
        </w:rPr>
      </w:pPr>
      <w:r w:rsidRPr="00826E02">
        <w:rPr>
          <w:rFonts w:cstheme="minorHAnsi"/>
          <w:sz w:val="24"/>
          <w:szCs w:val="24"/>
        </w:rPr>
        <w:t>Open places are</w:t>
      </w:r>
      <w:r w:rsidR="00C64866" w:rsidRPr="00826E02">
        <w:rPr>
          <w:rFonts w:cstheme="minorHAnsi"/>
          <w:sz w:val="24"/>
          <w:szCs w:val="24"/>
        </w:rPr>
        <w:t xml:space="preserve"> offered to applicants who do not qualify for a foundation place, but whose parents have chosen the School for the</w:t>
      </w:r>
      <w:r w:rsidR="00F81807" w:rsidRPr="00826E02">
        <w:rPr>
          <w:rFonts w:cstheme="minorHAnsi"/>
          <w:sz w:val="24"/>
          <w:szCs w:val="24"/>
        </w:rPr>
        <w:t xml:space="preserve"> type of education it provides.  </w:t>
      </w:r>
    </w:p>
    <w:p w14:paraId="2F85C917" w14:textId="77777777" w:rsidR="00C80EAD" w:rsidRPr="00826E02" w:rsidRDefault="00C80EAD" w:rsidP="000E296F">
      <w:pPr>
        <w:spacing w:after="0" w:line="240" w:lineRule="auto"/>
        <w:jc w:val="both"/>
        <w:rPr>
          <w:rFonts w:cstheme="minorHAnsi"/>
          <w:sz w:val="24"/>
          <w:szCs w:val="24"/>
        </w:rPr>
      </w:pPr>
    </w:p>
    <w:p w14:paraId="3A803433" w14:textId="77777777" w:rsidR="00C64866" w:rsidRPr="00826E02" w:rsidRDefault="00C80EAD" w:rsidP="000E296F">
      <w:pPr>
        <w:spacing w:after="0" w:line="240" w:lineRule="auto"/>
        <w:jc w:val="both"/>
        <w:rPr>
          <w:rFonts w:cstheme="minorHAnsi"/>
          <w:sz w:val="24"/>
          <w:szCs w:val="24"/>
        </w:rPr>
      </w:pPr>
      <w:r w:rsidRPr="00826E02">
        <w:rPr>
          <w:rFonts w:cstheme="minorHAnsi"/>
          <w:sz w:val="24"/>
          <w:szCs w:val="24"/>
        </w:rPr>
        <w:t>Open places will be allocated</w:t>
      </w:r>
      <w:r w:rsidR="00C64866" w:rsidRPr="00826E02">
        <w:rPr>
          <w:rFonts w:cstheme="minorHAnsi"/>
          <w:sz w:val="24"/>
          <w:szCs w:val="24"/>
        </w:rPr>
        <w:t xml:space="preserve"> in order of the nearness of the home to the School, measured as the crow flies using the computer programme operated by the London Borough of Enfield from the main gate of the School to the main ground floor entrance of the applicant’s home</w:t>
      </w:r>
      <w:r w:rsidR="00C64866" w:rsidRPr="00826E02">
        <w:rPr>
          <w:rFonts w:cstheme="minorHAnsi"/>
          <w:sz w:val="24"/>
          <w:szCs w:val="24"/>
          <w:vertAlign w:val="superscript"/>
        </w:rPr>
        <w:t>1</w:t>
      </w:r>
      <w:r w:rsidR="00C64866" w:rsidRPr="00826E02">
        <w:rPr>
          <w:rFonts w:cstheme="minorHAnsi"/>
          <w:sz w:val="24"/>
          <w:szCs w:val="24"/>
        </w:rPr>
        <w:t>.</w:t>
      </w:r>
    </w:p>
    <w:p w14:paraId="635F4EE2" w14:textId="77777777" w:rsidR="00070CDC" w:rsidRDefault="00070CDC" w:rsidP="000E296F">
      <w:pPr>
        <w:spacing w:after="0" w:line="240" w:lineRule="auto"/>
        <w:jc w:val="both"/>
        <w:rPr>
          <w:rFonts w:cstheme="minorHAnsi"/>
          <w:sz w:val="24"/>
          <w:szCs w:val="24"/>
        </w:rPr>
      </w:pPr>
    </w:p>
    <w:p w14:paraId="5A622372" w14:textId="77777777" w:rsidR="00C5460E" w:rsidRDefault="00C5460E" w:rsidP="000E296F">
      <w:pPr>
        <w:spacing w:after="0" w:line="240" w:lineRule="auto"/>
        <w:jc w:val="both"/>
        <w:rPr>
          <w:rFonts w:cstheme="minorHAnsi"/>
          <w:sz w:val="24"/>
          <w:szCs w:val="24"/>
        </w:rPr>
      </w:pPr>
    </w:p>
    <w:p w14:paraId="01F6A31C" w14:textId="77777777" w:rsidR="00C5460E" w:rsidRPr="00826E02" w:rsidRDefault="00C5460E" w:rsidP="000E296F">
      <w:pPr>
        <w:spacing w:after="0" w:line="240" w:lineRule="auto"/>
        <w:jc w:val="both"/>
        <w:rPr>
          <w:rFonts w:cstheme="minorHAnsi"/>
          <w:sz w:val="24"/>
          <w:szCs w:val="24"/>
        </w:rPr>
      </w:pPr>
    </w:p>
    <w:p w14:paraId="6DDC22B7" w14:textId="77777777" w:rsidR="00C64866" w:rsidRPr="00826E02" w:rsidRDefault="00C80EAD" w:rsidP="000E296F">
      <w:pPr>
        <w:spacing w:after="0" w:line="240" w:lineRule="auto"/>
        <w:jc w:val="both"/>
        <w:rPr>
          <w:rFonts w:cstheme="minorHAnsi"/>
          <w:sz w:val="24"/>
          <w:szCs w:val="24"/>
        </w:rPr>
      </w:pPr>
      <w:r w:rsidRPr="00826E02">
        <w:rPr>
          <w:rFonts w:cstheme="minorHAnsi"/>
          <w:sz w:val="24"/>
          <w:szCs w:val="24"/>
        </w:rPr>
        <w:lastRenderedPageBreak/>
        <w:t>In the event that there are fewer applications for open places than there are places</w:t>
      </w:r>
      <w:r w:rsidR="00C64866" w:rsidRPr="00826E02">
        <w:rPr>
          <w:rFonts w:cstheme="minorHAnsi"/>
          <w:sz w:val="24"/>
          <w:szCs w:val="24"/>
        </w:rPr>
        <w:t>, any unfilled places will become additional foundation places.  Unsuccessful applicants for open places will be considered for any foundation places remaining unfilled at the end of the allocation procedure.</w:t>
      </w:r>
    </w:p>
    <w:p w14:paraId="312CB381" w14:textId="77777777" w:rsidR="00396544" w:rsidRPr="00826E02" w:rsidRDefault="00396544" w:rsidP="000E296F">
      <w:pPr>
        <w:spacing w:after="0" w:line="240" w:lineRule="auto"/>
        <w:jc w:val="both"/>
        <w:rPr>
          <w:rFonts w:cstheme="minorHAnsi"/>
          <w:sz w:val="24"/>
          <w:szCs w:val="24"/>
        </w:rPr>
      </w:pPr>
    </w:p>
    <w:p w14:paraId="1AEF315C" w14:textId="77777777" w:rsidR="00A01386" w:rsidRPr="00826E02" w:rsidRDefault="00704652" w:rsidP="00396544">
      <w:pPr>
        <w:pStyle w:val="Heading1"/>
      </w:pPr>
      <w:bookmarkStart w:id="6" w:name="_Toc54164745"/>
      <w:r w:rsidRPr="00826E02">
        <w:t>SECTION C: FURTHER INFORMATION</w:t>
      </w:r>
      <w:bookmarkEnd w:id="6"/>
    </w:p>
    <w:p w14:paraId="65455390" w14:textId="77777777" w:rsidR="00A01386" w:rsidRPr="00826E02" w:rsidRDefault="00A01386" w:rsidP="000E296F">
      <w:pPr>
        <w:spacing w:after="0" w:line="240" w:lineRule="auto"/>
        <w:jc w:val="both"/>
        <w:rPr>
          <w:rFonts w:cstheme="minorHAnsi"/>
          <w:b/>
          <w:sz w:val="24"/>
          <w:szCs w:val="24"/>
        </w:rPr>
      </w:pPr>
    </w:p>
    <w:p w14:paraId="2FA39D8B" w14:textId="77777777" w:rsidR="00A01386" w:rsidRPr="00826E02" w:rsidRDefault="00A01386" w:rsidP="00B426C2">
      <w:pPr>
        <w:pStyle w:val="Heading1"/>
      </w:pPr>
      <w:bookmarkStart w:id="7" w:name="_Toc54164746"/>
      <w:r w:rsidRPr="00826E02">
        <w:t>Processing of Applications</w:t>
      </w:r>
      <w:bookmarkEnd w:id="7"/>
    </w:p>
    <w:p w14:paraId="32DFBC5B"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Late applications will only be acceptable in exceptional circumstances.  Applications accepted in such circumstances will be dealt with in the same way as applications received on time</w:t>
      </w:r>
    </w:p>
    <w:p w14:paraId="4C49C740"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All unsuccessful applicants will be on the waiting list from the time the decisions are announced until it is discarded on 31 December.  Places that become available will be offered in accordance with the admissions criteria.</w:t>
      </w:r>
    </w:p>
    <w:p w14:paraId="456DB412"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An applicant’s position on the waiting list could move either up or down.</w:t>
      </w:r>
    </w:p>
    <w:p w14:paraId="1CA1FDDE"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In-year admissions will be considered under the same criteria and applications should be made direct to the school.</w:t>
      </w:r>
    </w:p>
    <w:p w14:paraId="0D94F3A3" w14:textId="77777777" w:rsidR="000E296F" w:rsidRPr="00826E02" w:rsidRDefault="000E296F" w:rsidP="000E296F">
      <w:pPr>
        <w:spacing w:after="0" w:line="240" w:lineRule="auto"/>
        <w:jc w:val="both"/>
        <w:rPr>
          <w:rFonts w:cstheme="minorHAnsi"/>
          <w:b/>
          <w:sz w:val="24"/>
          <w:szCs w:val="24"/>
        </w:rPr>
      </w:pPr>
    </w:p>
    <w:p w14:paraId="26535A5B" w14:textId="77777777" w:rsidR="00A01386" w:rsidRPr="00826E02" w:rsidRDefault="00A01386" w:rsidP="00B426C2">
      <w:pPr>
        <w:pStyle w:val="Heading1"/>
      </w:pPr>
      <w:bookmarkStart w:id="8" w:name="_Toc54164747"/>
      <w:r w:rsidRPr="00826E02">
        <w:t>Changes of Circumstances</w:t>
      </w:r>
      <w:bookmarkEnd w:id="8"/>
    </w:p>
    <w:p w14:paraId="66BE19FE" w14:textId="68681F74" w:rsidR="000E296F" w:rsidRPr="00826E02" w:rsidRDefault="00A01386" w:rsidP="000E296F">
      <w:pPr>
        <w:spacing w:after="0" w:line="240" w:lineRule="auto"/>
        <w:jc w:val="both"/>
        <w:rPr>
          <w:rFonts w:cstheme="minorHAnsi"/>
          <w:sz w:val="24"/>
          <w:szCs w:val="24"/>
        </w:rPr>
      </w:pPr>
      <w:r w:rsidRPr="00826E02">
        <w:rPr>
          <w:rFonts w:cstheme="minorHAnsi"/>
          <w:sz w:val="24"/>
          <w:szCs w:val="24"/>
        </w:rPr>
        <w:t>It is the parents’ responsibility to inform the Headteacher of any change in circumstances since completion of the form, including change of address between the time of application and initial</w:t>
      </w:r>
      <w:r w:rsidR="005F6D40">
        <w:rPr>
          <w:rFonts w:cstheme="minorHAnsi"/>
          <w:sz w:val="24"/>
          <w:szCs w:val="24"/>
        </w:rPr>
        <w:t xml:space="preserve"> offers being made in March 2024</w:t>
      </w:r>
      <w:r w:rsidR="00AE2FA0" w:rsidRPr="00826E02">
        <w:rPr>
          <w:rFonts w:cstheme="minorHAnsi"/>
          <w:sz w:val="24"/>
          <w:szCs w:val="24"/>
        </w:rPr>
        <w:t xml:space="preserve">. </w:t>
      </w:r>
      <w:r w:rsidRPr="00826E02">
        <w:rPr>
          <w:rFonts w:cstheme="minorHAnsi"/>
          <w:sz w:val="24"/>
          <w:szCs w:val="24"/>
        </w:rPr>
        <w:t xml:space="preserve">Failure to </w:t>
      </w:r>
      <w:proofErr w:type="gramStart"/>
      <w:r w:rsidRPr="00826E02">
        <w:rPr>
          <w:rFonts w:cstheme="minorHAnsi"/>
          <w:sz w:val="24"/>
          <w:szCs w:val="24"/>
        </w:rPr>
        <w:t>advise</w:t>
      </w:r>
      <w:proofErr w:type="gramEnd"/>
      <w:r w:rsidRPr="00826E02">
        <w:rPr>
          <w:rFonts w:cstheme="minorHAnsi"/>
          <w:sz w:val="24"/>
          <w:szCs w:val="24"/>
        </w:rPr>
        <w:t xml:space="preserve"> of relevant changes may result in withdrawal of any offer made.</w:t>
      </w:r>
    </w:p>
    <w:p w14:paraId="25F8034F" w14:textId="77777777" w:rsidR="000E296F" w:rsidRPr="00826E02" w:rsidRDefault="000E296F" w:rsidP="00B426C2">
      <w:pPr>
        <w:pStyle w:val="Heading1"/>
      </w:pPr>
    </w:p>
    <w:p w14:paraId="36A3C5F7" w14:textId="77777777" w:rsidR="00A01386" w:rsidRPr="00826E02" w:rsidRDefault="00A01386" w:rsidP="00B426C2">
      <w:pPr>
        <w:pStyle w:val="Heading1"/>
      </w:pPr>
      <w:bookmarkStart w:id="9" w:name="_Toc54164748"/>
      <w:r w:rsidRPr="00826E02">
        <w:t>Applications for Twins, Triplets, etc.</w:t>
      </w:r>
      <w:bookmarkEnd w:id="9"/>
    </w:p>
    <w:p w14:paraId="43EE6D85" w14:textId="77777777" w:rsidR="00A01386" w:rsidRPr="00826E02" w:rsidRDefault="00A01386" w:rsidP="000E296F">
      <w:pPr>
        <w:spacing w:after="0" w:line="240" w:lineRule="auto"/>
        <w:jc w:val="both"/>
        <w:rPr>
          <w:rFonts w:cstheme="minorHAnsi"/>
          <w:sz w:val="24"/>
          <w:szCs w:val="24"/>
        </w:rPr>
      </w:pPr>
      <w:r w:rsidRPr="00826E02">
        <w:rPr>
          <w:rFonts w:cstheme="minorHAnsi"/>
          <w:sz w:val="24"/>
          <w:szCs w:val="24"/>
        </w:rPr>
        <w:t>These will be processed individually but we shall aim to ensure that they are not separated by the school selection process.  In the event of the 186</w:t>
      </w:r>
      <w:r w:rsidRPr="00826E02">
        <w:rPr>
          <w:rFonts w:cstheme="minorHAnsi"/>
          <w:sz w:val="24"/>
          <w:szCs w:val="24"/>
          <w:vertAlign w:val="superscript"/>
        </w:rPr>
        <w:t>th</w:t>
      </w:r>
      <w:r w:rsidRPr="00826E02">
        <w:rPr>
          <w:rFonts w:cstheme="minorHAnsi"/>
          <w:sz w:val="24"/>
          <w:szCs w:val="24"/>
        </w:rPr>
        <w:t xml:space="preserve"> child being a twin, we will admit the other twin.</w:t>
      </w:r>
    </w:p>
    <w:p w14:paraId="2CEC6A86" w14:textId="77777777" w:rsidR="00753968" w:rsidRPr="00826E02" w:rsidRDefault="00753968" w:rsidP="000E296F">
      <w:pPr>
        <w:spacing w:after="0" w:line="240" w:lineRule="auto"/>
        <w:jc w:val="both"/>
        <w:rPr>
          <w:rFonts w:cstheme="minorHAnsi"/>
          <w:sz w:val="24"/>
          <w:szCs w:val="24"/>
        </w:rPr>
      </w:pPr>
    </w:p>
    <w:p w14:paraId="04BF5D0B" w14:textId="77777777" w:rsidR="00753968" w:rsidRPr="00826E02" w:rsidRDefault="00753968" w:rsidP="00B426C2">
      <w:pPr>
        <w:pStyle w:val="Heading1"/>
      </w:pPr>
      <w:bookmarkStart w:id="10" w:name="_Toc54164749"/>
      <w:r w:rsidRPr="00826E02">
        <w:t>Transport</w:t>
      </w:r>
      <w:bookmarkEnd w:id="10"/>
    </w:p>
    <w:p w14:paraId="3C61119D" w14:textId="77777777" w:rsidR="00A01386" w:rsidRPr="00826E02" w:rsidRDefault="00753968" w:rsidP="000E296F">
      <w:pPr>
        <w:spacing w:after="0" w:line="240" w:lineRule="auto"/>
        <w:jc w:val="both"/>
        <w:rPr>
          <w:rFonts w:cstheme="minorHAnsi"/>
          <w:sz w:val="24"/>
          <w:szCs w:val="24"/>
        </w:rPr>
      </w:pPr>
      <w:r w:rsidRPr="00826E02">
        <w:rPr>
          <w:rFonts w:cstheme="minorHAnsi"/>
          <w:sz w:val="24"/>
          <w:szCs w:val="24"/>
        </w:rPr>
        <w:t xml:space="preserve">The school does not operate any of its own transport for journeys to and from school.  It is however well served by </w:t>
      </w:r>
      <w:r w:rsidR="00CA0D13" w:rsidRPr="00826E02">
        <w:rPr>
          <w:rFonts w:cstheme="minorHAnsi"/>
          <w:sz w:val="24"/>
          <w:szCs w:val="24"/>
        </w:rPr>
        <w:t>buses</w:t>
      </w:r>
      <w:r w:rsidRPr="00826E02">
        <w:rPr>
          <w:rFonts w:cstheme="minorHAnsi"/>
          <w:sz w:val="24"/>
          <w:szCs w:val="24"/>
        </w:rPr>
        <w:t xml:space="preserve"> along the Hertford and Great Cambridge Roads.  The nearest overland railway stations are </w:t>
      </w:r>
      <w:proofErr w:type="spellStart"/>
      <w:r w:rsidRPr="00826E02">
        <w:rPr>
          <w:rFonts w:cstheme="minorHAnsi"/>
          <w:sz w:val="24"/>
          <w:szCs w:val="24"/>
        </w:rPr>
        <w:t>Brimsdown</w:t>
      </w:r>
      <w:proofErr w:type="spellEnd"/>
      <w:r w:rsidRPr="00826E02">
        <w:rPr>
          <w:rFonts w:cstheme="minorHAnsi"/>
          <w:sz w:val="24"/>
          <w:szCs w:val="24"/>
        </w:rPr>
        <w:t xml:space="preserve">, Southbury Road and Turkey Street, which are all approximately 1.5 miles from the school.  The school is situated in a narrow road with limited </w:t>
      </w:r>
      <w:r w:rsidRPr="002468BC">
        <w:rPr>
          <w:rFonts w:cstheme="minorHAnsi"/>
          <w:sz w:val="24"/>
          <w:szCs w:val="24"/>
        </w:rPr>
        <w:t>access; the use of private transport by parents to bring and collect students is therefore discouraged.  Free home to school transport, via public transport is available to low income families</w:t>
      </w:r>
      <w:r w:rsidR="00CA0D13" w:rsidRPr="002468BC">
        <w:rPr>
          <w:rFonts w:cstheme="minorHAnsi"/>
          <w:sz w:val="24"/>
          <w:szCs w:val="24"/>
        </w:rPr>
        <w:t>, to one of their three nearest schools, where the distance travelled is between 2 and 6 miles.  Students living in London boroughs in full-time education can obtain free travel.</w:t>
      </w:r>
      <w:r w:rsidR="002468BC" w:rsidRPr="002468BC">
        <w:rPr>
          <w:rFonts w:ascii="Calibri" w:hAnsi="Calibri" w:cs="Calibri"/>
          <w:sz w:val="24"/>
          <w:szCs w:val="24"/>
        </w:rPr>
        <w:t xml:space="preserve"> Where two or more measurements are the same, a decision will be made using random allocation.</w:t>
      </w:r>
      <w:r w:rsidR="00CA0D13" w:rsidRPr="002468BC">
        <w:rPr>
          <w:rFonts w:cstheme="minorHAnsi"/>
          <w:sz w:val="24"/>
          <w:szCs w:val="24"/>
        </w:rPr>
        <w:t xml:space="preserve">  See information on the Transport for London website about the Zip </w:t>
      </w:r>
      <w:proofErr w:type="spellStart"/>
      <w:r w:rsidR="00CA0D13" w:rsidRPr="002468BC">
        <w:rPr>
          <w:rFonts w:cstheme="minorHAnsi"/>
          <w:sz w:val="24"/>
          <w:szCs w:val="24"/>
        </w:rPr>
        <w:t>Oystercard</w:t>
      </w:r>
      <w:proofErr w:type="spellEnd"/>
      <w:r w:rsidR="00CA0D13" w:rsidRPr="002468BC">
        <w:rPr>
          <w:rFonts w:cstheme="minorHAnsi"/>
          <w:sz w:val="24"/>
          <w:szCs w:val="24"/>
        </w:rPr>
        <w:t>.</w:t>
      </w:r>
    </w:p>
    <w:p w14:paraId="72ED8AB9" w14:textId="77777777" w:rsidR="000E296F" w:rsidRPr="00826E02" w:rsidRDefault="000E296F" w:rsidP="000E296F">
      <w:pPr>
        <w:spacing w:after="0" w:line="240" w:lineRule="auto"/>
        <w:jc w:val="both"/>
        <w:rPr>
          <w:rFonts w:cstheme="minorHAnsi"/>
          <w:sz w:val="24"/>
          <w:szCs w:val="24"/>
        </w:rPr>
      </w:pPr>
    </w:p>
    <w:p w14:paraId="1DEFE17B" w14:textId="77777777" w:rsidR="00C5460E" w:rsidRDefault="00C5460E">
      <w:pPr>
        <w:rPr>
          <w:rFonts w:ascii="Times New Roman" w:eastAsia="Times New Roman" w:hAnsi="Times New Roman" w:cs="Times New Roman"/>
          <w:b/>
          <w:bCs/>
          <w:sz w:val="24"/>
          <w:szCs w:val="24"/>
        </w:rPr>
      </w:pPr>
      <w:bookmarkStart w:id="11" w:name="_Toc54164750"/>
      <w:r>
        <w:br w:type="page"/>
      </w:r>
    </w:p>
    <w:p w14:paraId="16A9F258" w14:textId="77777777" w:rsidR="00070CDC" w:rsidRPr="00826E02" w:rsidRDefault="00070CDC" w:rsidP="00396544">
      <w:pPr>
        <w:pStyle w:val="Heading1"/>
      </w:pPr>
      <w:r w:rsidRPr="00826E02">
        <w:lastRenderedPageBreak/>
        <w:t>Appeal Process</w:t>
      </w:r>
      <w:bookmarkEnd w:id="11"/>
    </w:p>
    <w:p w14:paraId="10C2D876" w14:textId="77777777" w:rsidR="00C64866" w:rsidRPr="00826E02" w:rsidRDefault="00C64866" w:rsidP="000E296F">
      <w:pPr>
        <w:pStyle w:val="BodyText"/>
        <w:rPr>
          <w:rFonts w:asciiTheme="minorHAnsi" w:hAnsiTheme="minorHAnsi" w:cstheme="minorHAnsi"/>
        </w:rPr>
      </w:pPr>
      <w:r w:rsidRPr="00826E02">
        <w:rPr>
          <w:rFonts w:asciiTheme="minorHAnsi" w:hAnsiTheme="minorHAnsi" w:cstheme="minorHAnsi"/>
        </w:rPr>
        <w:t>Parents who are not offered a place for their child have the right of appeal to an independent appeal panel.  Parents wishing to appeal should obtain an appeal form from the Clerk to the Governors, at the School’s address.  The form should be sent to reach the Clerk to the Appeal panel, care of the School, within 14 days of the date of the letter confirming the Governors’ decision not to offer a place.  Should some appeals be unsuccessful, the Governing Body will not consider further applications from those parents within the same academic year unless there have been significant and material changes in their circumstances.</w:t>
      </w:r>
    </w:p>
    <w:sectPr w:rsidR="00C64866" w:rsidRPr="00826E02" w:rsidSect="000E296F">
      <w:footerReference w:type="default" r:id="rId9"/>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66DF6" w14:textId="77777777" w:rsidR="00D92B52" w:rsidRDefault="00D92B52" w:rsidP="00D92B52">
      <w:pPr>
        <w:spacing w:after="0" w:line="240" w:lineRule="auto"/>
      </w:pPr>
      <w:r>
        <w:separator/>
      </w:r>
    </w:p>
  </w:endnote>
  <w:endnote w:type="continuationSeparator" w:id="0">
    <w:p w14:paraId="42B2CCED" w14:textId="77777777" w:rsidR="00D92B52" w:rsidRDefault="00D92B52" w:rsidP="00D9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93682"/>
      <w:docPartObj>
        <w:docPartGallery w:val="Page Numbers (Bottom of Page)"/>
        <w:docPartUnique/>
      </w:docPartObj>
    </w:sdtPr>
    <w:sdtEndPr>
      <w:rPr>
        <w:color w:val="7F7F7F" w:themeColor="background1" w:themeShade="7F"/>
        <w:spacing w:val="60"/>
      </w:rPr>
    </w:sdtEndPr>
    <w:sdtContent>
      <w:p w14:paraId="3A9D743C" w14:textId="77777777" w:rsidR="00D92B52" w:rsidRDefault="009A1F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18BF">
          <w:rPr>
            <w:noProof/>
          </w:rPr>
          <w:t>2</w:t>
        </w:r>
        <w:r>
          <w:rPr>
            <w:noProof/>
          </w:rPr>
          <w:fldChar w:fldCharType="end"/>
        </w:r>
        <w:r w:rsidR="00D92B52">
          <w:t xml:space="preserve"> | </w:t>
        </w:r>
        <w:r w:rsidR="00D92B52">
          <w:rPr>
            <w:color w:val="7F7F7F" w:themeColor="background1" w:themeShade="7F"/>
            <w:spacing w:val="60"/>
          </w:rPr>
          <w:t>Page</w:t>
        </w:r>
      </w:p>
    </w:sdtContent>
  </w:sdt>
  <w:p w14:paraId="4580EB3A" w14:textId="77777777" w:rsidR="00D92B52" w:rsidRDefault="00D92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4AF1" w14:textId="77777777" w:rsidR="00D92B52" w:rsidRDefault="00D92B52" w:rsidP="00D92B52">
      <w:pPr>
        <w:spacing w:after="0" w:line="240" w:lineRule="auto"/>
      </w:pPr>
      <w:r>
        <w:separator/>
      </w:r>
    </w:p>
  </w:footnote>
  <w:footnote w:type="continuationSeparator" w:id="0">
    <w:p w14:paraId="48DE553C" w14:textId="77777777" w:rsidR="00D92B52" w:rsidRDefault="00D92B52" w:rsidP="00D92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15264"/>
    <w:multiLevelType w:val="hybridMultilevel"/>
    <w:tmpl w:val="DA322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5E5BC9"/>
    <w:multiLevelType w:val="hybridMultilevel"/>
    <w:tmpl w:val="C50A985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22760"/>
    <w:multiLevelType w:val="hybridMultilevel"/>
    <w:tmpl w:val="3E04B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54093"/>
    <w:multiLevelType w:val="hybridMultilevel"/>
    <w:tmpl w:val="185849EA"/>
    <w:lvl w:ilvl="0" w:tplc="0409000F">
      <w:start w:val="1"/>
      <w:numFmt w:val="decimal"/>
      <w:lvlText w:val="%1."/>
      <w:lvlJc w:val="left"/>
      <w:pPr>
        <w:tabs>
          <w:tab w:val="num" w:pos="720"/>
        </w:tabs>
        <w:ind w:left="720" w:hanging="360"/>
      </w:pPr>
    </w:lvl>
    <w:lvl w:ilvl="1" w:tplc="FFBC985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34DC1"/>
    <w:multiLevelType w:val="hybridMultilevel"/>
    <w:tmpl w:val="AE2EA4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35325"/>
    <w:multiLevelType w:val="hybridMultilevel"/>
    <w:tmpl w:val="DED4F11C"/>
    <w:lvl w:ilvl="0" w:tplc="684E0952">
      <w:start w:val="1"/>
      <w:numFmt w:val="decimal"/>
      <w:lvlText w:val="%1."/>
      <w:lvlJc w:val="left"/>
      <w:pPr>
        <w:tabs>
          <w:tab w:val="num" w:pos="785"/>
        </w:tabs>
        <w:ind w:left="785" w:hanging="360"/>
      </w:pPr>
      <w:rPr>
        <w:rFonts w:asciiTheme="minorHAnsi" w:eastAsiaTheme="minorHAnsi" w:hAnsiTheme="minorHAnsi" w:cs="Calibri"/>
      </w:rPr>
    </w:lvl>
    <w:lvl w:ilvl="1" w:tplc="08090019">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6" w15:restartNumberingAfterBreak="0">
    <w:nsid w:val="6B323A38"/>
    <w:multiLevelType w:val="hybridMultilevel"/>
    <w:tmpl w:val="F08EF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77316"/>
    <w:multiLevelType w:val="hybridMultilevel"/>
    <w:tmpl w:val="BB10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82FFB"/>
    <w:multiLevelType w:val="hybridMultilevel"/>
    <w:tmpl w:val="BDAC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9F"/>
    <w:rsid w:val="00027EAE"/>
    <w:rsid w:val="00070CDC"/>
    <w:rsid w:val="000B4012"/>
    <w:rsid w:val="000C514C"/>
    <w:rsid w:val="000E296F"/>
    <w:rsid w:val="001008AE"/>
    <w:rsid w:val="0010376C"/>
    <w:rsid w:val="001A5AE2"/>
    <w:rsid w:val="001A61E9"/>
    <w:rsid w:val="001E0FCA"/>
    <w:rsid w:val="00221B85"/>
    <w:rsid w:val="002416AC"/>
    <w:rsid w:val="002468BC"/>
    <w:rsid w:val="00246944"/>
    <w:rsid w:val="00254361"/>
    <w:rsid w:val="00257EFB"/>
    <w:rsid w:val="0028440C"/>
    <w:rsid w:val="002A4266"/>
    <w:rsid w:val="00337CEF"/>
    <w:rsid w:val="003434E5"/>
    <w:rsid w:val="0035733C"/>
    <w:rsid w:val="00374B0E"/>
    <w:rsid w:val="00375C32"/>
    <w:rsid w:val="00391C4E"/>
    <w:rsid w:val="00396544"/>
    <w:rsid w:val="003A6059"/>
    <w:rsid w:val="003B03F0"/>
    <w:rsid w:val="003B0467"/>
    <w:rsid w:val="003B58D6"/>
    <w:rsid w:val="0044204D"/>
    <w:rsid w:val="00452044"/>
    <w:rsid w:val="00482BE4"/>
    <w:rsid w:val="00483936"/>
    <w:rsid w:val="005125E6"/>
    <w:rsid w:val="005577B6"/>
    <w:rsid w:val="00592464"/>
    <w:rsid w:val="005B6CAD"/>
    <w:rsid w:val="005F6D40"/>
    <w:rsid w:val="00632185"/>
    <w:rsid w:val="006609D6"/>
    <w:rsid w:val="0066293A"/>
    <w:rsid w:val="006E6A10"/>
    <w:rsid w:val="00704652"/>
    <w:rsid w:val="007254ED"/>
    <w:rsid w:val="00753968"/>
    <w:rsid w:val="0077621A"/>
    <w:rsid w:val="007F69F1"/>
    <w:rsid w:val="00823E70"/>
    <w:rsid w:val="00826E02"/>
    <w:rsid w:val="00896AC0"/>
    <w:rsid w:val="008C4D9F"/>
    <w:rsid w:val="009551F7"/>
    <w:rsid w:val="009A1B15"/>
    <w:rsid w:val="009A1FC6"/>
    <w:rsid w:val="009D2B57"/>
    <w:rsid w:val="00A01386"/>
    <w:rsid w:val="00A01B3A"/>
    <w:rsid w:val="00A26561"/>
    <w:rsid w:val="00A33553"/>
    <w:rsid w:val="00A7377F"/>
    <w:rsid w:val="00AA76CF"/>
    <w:rsid w:val="00AB6FE4"/>
    <w:rsid w:val="00AC1D5E"/>
    <w:rsid w:val="00AE2FA0"/>
    <w:rsid w:val="00B10EED"/>
    <w:rsid w:val="00B426C2"/>
    <w:rsid w:val="00B6473D"/>
    <w:rsid w:val="00B91273"/>
    <w:rsid w:val="00BE50C7"/>
    <w:rsid w:val="00C35A12"/>
    <w:rsid w:val="00C5460E"/>
    <w:rsid w:val="00C64866"/>
    <w:rsid w:val="00C72C9F"/>
    <w:rsid w:val="00C74E64"/>
    <w:rsid w:val="00C80EAD"/>
    <w:rsid w:val="00C818BF"/>
    <w:rsid w:val="00CA0D13"/>
    <w:rsid w:val="00CC1236"/>
    <w:rsid w:val="00CC5A87"/>
    <w:rsid w:val="00D0217F"/>
    <w:rsid w:val="00D33E4D"/>
    <w:rsid w:val="00D45C0B"/>
    <w:rsid w:val="00D72129"/>
    <w:rsid w:val="00D765DC"/>
    <w:rsid w:val="00D80B79"/>
    <w:rsid w:val="00D92B52"/>
    <w:rsid w:val="00DA4259"/>
    <w:rsid w:val="00E26A12"/>
    <w:rsid w:val="00E4047C"/>
    <w:rsid w:val="00EC4F89"/>
    <w:rsid w:val="00EE68BD"/>
    <w:rsid w:val="00F01A0C"/>
    <w:rsid w:val="00F03BBF"/>
    <w:rsid w:val="00F57E6B"/>
    <w:rsid w:val="00F72160"/>
    <w:rsid w:val="00F81807"/>
    <w:rsid w:val="00F82027"/>
    <w:rsid w:val="00FC7E60"/>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4F20"/>
  <w15:docId w15:val="{0F2F9B7D-754C-47BA-BCEF-7B64F56B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64"/>
  </w:style>
  <w:style w:type="paragraph" w:styleId="Heading1">
    <w:name w:val="heading 1"/>
    <w:basedOn w:val="Normal"/>
    <w:next w:val="Normal"/>
    <w:link w:val="Heading1Char"/>
    <w:qFormat/>
    <w:rsid w:val="00C6486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C64866"/>
    <w:pPr>
      <w:keepNext/>
      <w:spacing w:after="0" w:line="240" w:lineRule="auto"/>
      <w:outlineLvl w:val="1"/>
    </w:pPr>
    <w:rPr>
      <w:rFonts w:ascii="Times New Roman" w:eastAsia="Times New Roman" w:hAnsi="Times New Roman" w:cs="Times New Roman"/>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8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64866"/>
    <w:rPr>
      <w:rFonts w:ascii="Times New Roman" w:eastAsia="Times New Roman" w:hAnsi="Times New Roman" w:cs="Times New Roman"/>
      <w:i/>
      <w:iCs/>
      <w:sz w:val="24"/>
      <w:szCs w:val="24"/>
      <w:u w:val="single"/>
    </w:rPr>
  </w:style>
  <w:style w:type="paragraph" w:styleId="BodyText">
    <w:name w:val="Body Text"/>
    <w:basedOn w:val="Normal"/>
    <w:link w:val="BodyTextChar"/>
    <w:rsid w:val="00C6486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4866"/>
    <w:rPr>
      <w:rFonts w:ascii="Times New Roman" w:eastAsia="Times New Roman" w:hAnsi="Times New Roman" w:cs="Times New Roman"/>
      <w:sz w:val="24"/>
      <w:szCs w:val="24"/>
    </w:rPr>
  </w:style>
  <w:style w:type="paragraph" w:styleId="ListParagraph">
    <w:name w:val="List Paragraph"/>
    <w:basedOn w:val="Normal"/>
    <w:uiPriority w:val="34"/>
    <w:qFormat/>
    <w:rsid w:val="00C6486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6629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92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52"/>
    <w:rPr>
      <w:rFonts w:ascii="Tahoma" w:hAnsi="Tahoma" w:cs="Tahoma"/>
      <w:sz w:val="16"/>
      <w:szCs w:val="16"/>
    </w:rPr>
  </w:style>
  <w:style w:type="paragraph" w:styleId="Header">
    <w:name w:val="header"/>
    <w:basedOn w:val="Normal"/>
    <w:link w:val="HeaderChar"/>
    <w:uiPriority w:val="99"/>
    <w:semiHidden/>
    <w:unhideWhenUsed/>
    <w:rsid w:val="00D92B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2B52"/>
  </w:style>
  <w:style w:type="paragraph" w:styleId="Footer">
    <w:name w:val="footer"/>
    <w:basedOn w:val="Normal"/>
    <w:link w:val="FooterChar"/>
    <w:uiPriority w:val="99"/>
    <w:unhideWhenUsed/>
    <w:rsid w:val="00D92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B52"/>
  </w:style>
  <w:style w:type="paragraph" w:styleId="TOCHeading">
    <w:name w:val="TOC Heading"/>
    <w:basedOn w:val="Heading1"/>
    <w:next w:val="Normal"/>
    <w:uiPriority w:val="39"/>
    <w:unhideWhenUsed/>
    <w:qFormat/>
    <w:rsid w:val="0039654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396544"/>
    <w:pPr>
      <w:spacing w:after="100"/>
    </w:pPr>
  </w:style>
  <w:style w:type="character" w:styleId="Hyperlink">
    <w:name w:val="Hyperlink"/>
    <w:basedOn w:val="DefaultParagraphFont"/>
    <w:uiPriority w:val="99"/>
    <w:unhideWhenUsed/>
    <w:rsid w:val="00396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44273">
      <w:bodyDiv w:val="1"/>
      <w:marLeft w:val="0"/>
      <w:marRight w:val="0"/>
      <w:marTop w:val="0"/>
      <w:marBottom w:val="0"/>
      <w:divBdr>
        <w:top w:val="none" w:sz="0" w:space="0" w:color="auto"/>
        <w:left w:val="none" w:sz="0" w:space="0" w:color="auto"/>
        <w:bottom w:val="none" w:sz="0" w:space="0" w:color="auto"/>
        <w:right w:val="none" w:sz="0" w:space="0" w:color="auto"/>
      </w:divBdr>
    </w:div>
    <w:div w:id="7998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B0271-2331-4E2A-B255-BD680FB3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284B4EA8</Template>
  <TotalTime>0</TotalTime>
  <Pages>7</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ENneacy</cp:lastModifiedBy>
  <cp:revision>3</cp:revision>
  <cp:lastPrinted>2022-10-20T10:46:00Z</cp:lastPrinted>
  <dcterms:created xsi:type="dcterms:W3CDTF">2022-10-20T10:55:00Z</dcterms:created>
  <dcterms:modified xsi:type="dcterms:W3CDTF">2022-11-02T12:55:00Z</dcterms:modified>
</cp:coreProperties>
</file>